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Pr="00034510" w:rsidRDefault="00285B8D">
            <w:pPr>
              <w:rPr>
                <w:rFonts w:ascii="Arial" w:hAnsi="Arial" w:cs="FrankRuehl"/>
                <w:sz w:val="28"/>
                <w:szCs w:val="28"/>
                <w:highlight w:val="yellow"/>
              </w:rPr>
            </w:pPr>
            <w:r w:rsidRPr="00285B8D">
              <w:rPr>
                <w:rFonts w:ascii="Arial" w:hAnsi="Arial"/>
                <w:b/>
                <w:bCs/>
                <w:rtl/>
              </w:rPr>
              <w:t>כב' הנשיא רון שפירא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1323926280"/>
              <w:text w:multiLine="1"/>
            </w:sdtPr>
            <w:sdtEndPr/>
            <w:sdtContent>
              <w:p w:rsidR="00594CC3" w:rsidRDefault="00460C1C">
                <w:pPr>
                  <w:bidi w:val="0"/>
                  <w:jc w:val="right"/>
                  <w:rPr>
                    <w:rFonts w:ascii="Arial" w:hAnsi="Arial"/>
                    <w:b/>
                    <w:bCs/>
                    <w:noProof w:val="0"/>
                    <w:sz w:val="26"/>
                    <w:szCs w:val="26"/>
                    <w:rtl/>
                  </w:rPr>
                </w:pPr>
                <w:r>
                  <w:rPr>
                    <w:rFonts w:ascii="Arial" w:hAnsi="Arial"/>
                    <w:b/>
                    <w:bCs/>
                    <w:noProof w:val="0"/>
                    <w:sz w:val="26"/>
                    <w:szCs w:val="26"/>
                    <w:rtl/>
                  </w:rPr>
                  <w:t>עוררים</w:t>
                </w:r>
              </w:p>
            </w:sdtContent>
          </w:sdt>
        </w:tc>
        <w:tc>
          <w:tcPr>
            <w:tcW w:w="5571" w:type="dxa"/>
          </w:tcPr>
          <w:p w:rsidR="00694556" w:rsidRDefault="00694556">
            <w:pPr>
              <w:rPr>
                <w:rFonts w:ascii="Arial" w:hAnsi="Arial"/>
                <w:b/>
                <w:bCs/>
                <w:noProof w:val="0"/>
                <w:sz w:val="26"/>
                <w:szCs w:val="26"/>
              </w:rPr>
            </w:pPr>
          </w:p>
          <w:p w:rsidR="00694556" w:rsidRDefault="00D15CB3">
            <w:pPr>
              <w:rPr>
                <w:b/>
                <w:bCs/>
                <w:noProof w:val="0"/>
                <w:sz w:val="26"/>
                <w:szCs w:val="26"/>
              </w:rPr>
            </w:pPr>
            <w:sdt>
              <w:sdtPr>
                <w:rPr>
                  <w:rtl/>
                </w:rPr>
                <w:alias w:val="1462"/>
                <w:tag w:val="1462"/>
                <w:id w:val="428709226"/>
                <w:text w:multiLine="1"/>
              </w:sdtPr>
              <w:sdtEndPr/>
              <w:sdtContent>
                <w:r w:rsidR="00285B8D">
                  <w:rPr>
                    <w:rFonts w:ascii="Arial" w:hAnsi="Arial"/>
                    <w:b/>
                    <w:bCs/>
                    <w:noProof w:val="0"/>
                    <w:sz w:val="26"/>
                    <w:szCs w:val="26"/>
                    <w:rtl/>
                  </w:rPr>
                  <w:t>1</w:t>
                </w:r>
              </w:sdtContent>
            </w:sdt>
            <w:r w:rsidR="00005C8B">
              <w:rPr>
                <w:b/>
                <w:bCs/>
                <w:noProof w:val="0"/>
                <w:sz w:val="26"/>
                <w:szCs w:val="26"/>
                <w:rtl/>
              </w:rPr>
              <w:t xml:space="preserve">. </w:t>
            </w:r>
            <w:sdt>
              <w:sdtPr>
                <w:rPr>
                  <w:rtl/>
                </w:rPr>
                <w:alias w:val="1478"/>
                <w:tag w:val="1478"/>
                <w:id w:val="1348599198"/>
                <w:text w:multiLine="1"/>
              </w:sdtPr>
              <w:sdtEndPr/>
              <w:sdtContent>
                <w:r w:rsidR="00285B8D">
                  <w:rPr>
                    <w:rFonts w:ascii="Arial" w:hAnsi="Arial"/>
                    <w:b/>
                    <w:bCs/>
                    <w:noProof w:val="0"/>
                    <w:sz w:val="26"/>
                    <w:szCs w:val="26"/>
                    <w:rtl/>
                  </w:rPr>
                  <w:t>מוחמד עלי גבארין (עציר)</w:t>
                </w:r>
              </w:sdtContent>
            </w:sdt>
          </w:p>
          <w:p w:rsidR="00694556" w:rsidRDefault="00D15CB3">
            <w:pPr>
              <w:rPr>
                <w:b/>
                <w:bCs/>
                <w:noProof w:val="0"/>
                <w:sz w:val="26"/>
                <w:szCs w:val="26"/>
              </w:rPr>
            </w:pPr>
            <w:sdt>
              <w:sdtPr>
                <w:rPr>
                  <w:rtl/>
                </w:rPr>
                <w:alias w:val="1462"/>
                <w:tag w:val="1462"/>
                <w:id w:val="-1433435027"/>
                <w:text w:multiLine="1"/>
              </w:sdtPr>
              <w:sdtEndPr/>
              <w:sdtContent>
                <w:r w:rsidR="00285B8D">
                  <w:rPr>
                    <w:rFonts w:ascii="Arial" w:hAnsi="Arial"/>
                    <w:b/>
                    <w:bCs/>
                    <w:noProof w:val="0"/>
                    <w:sz w:val="26"/>
                    <w:szCs w:val="26"/>
                    <w:rtl/>
                  </w:rPr>
                  <w:t>2</w:t>
                </w:r>
              </w:sdtContent>
            </w:sdt>
            <w:r w:rsidR="00005C8B">
              <w:rPr>
                <w:b/>
                <w:bCs/>
                <w:noProof w:val="0"/>
                <w:sz w:val="26"/>
                <w:szCs w:val="26"/>
                <w:rtl/>
              </w:rPr>
              <w:t xml:space="preserve">. </w:t>
            </w:r>
            <w:sdt>
              <w:sdtPr>
                <w:rPr>
                  <w:rtl/>
                </w:rPr>
                <w:alias w:val="1478"/>
                <w:tag w:val="1478"/>
                <w:id w:val="-1478753684"/>
                <w:text w:multiLine="1"/>
              </w:sdtPr>
              <w:sdtEndPr/>
              <w:sdtContent>
                <w:r w:rsidR="00285B8D">
                  <w:rPr>
                    <w:rFonts w:ascii="Arial" w:hAnsi="Arial"/>
                    <w:b/>
                    <w:bCs/>
                    <w:noProof w:val="0"/>
                    <w:sz w:val="26"/>
                    <w:szCs w:val="26"/>
                    <w:rtl/>
                  </w:rPr>
                  <w:t>מוחמד גבארין (עציר)</w:t>
                </w:r>
              </w:sdtContent>
            </w:sdt>
          </w:p>
          <w:p w:rsidR="00694556" w:rsidRDefault="00D15CB3">
            <w:pPr>
              <w:rPr>
                <w:b/>
                <w:bCs/>
                <w:noProof w:val="0"/>
                <w:sz w:val="26"/>
                <w:szCs w:val="26"/>
              </w:rPr>
            </w:pPr>
            <w:sdt>
              <w:sdtPr>
                <w:rPr>
                  <w:rtl/>
                </w:rPr>
                <w:alias w:val="1462"/>
                <w:tag w:val="1462"/>
                <w:id w:val="-7523331"/>
                <w:text w:multiLine="1"/>
              </w:sdtPr>
              <w:sdtEndPr/>
              <w:sdtContent>
                <w:r w:rsidR="00285B8D">
                  <w:rPr>
                    <w:rFonts w:ascii="Arial" w:hAnsi="Arial"/>
                    <w:b/>
                    <w:bCs/>
                    <w:noProof w:val="0"/>
                    <w:sz w:val="26"/>
                    <w:szCs w:val="26"/>
                    <w:rtl/>
                  </w:rPr>
                  <w:t>3</w:t>
                </w:r>
              </w:sdtContent>
            </w:sdt>
            <w:r w:rsidR="00005C8B">
              <w:rPr>
                <w:b/>
                <w:bCs/>
                <w:noProof w:val="0"/>
                <w:sz w:val="26"/>
                <w:szCs w:val="26"/>
                <w:rtl/>
              </w:rPr>
              <w:t xml:space="preserve">. </w:t>
            </w:r>
            <w:sdt>
              <w:sdtPr>
                <w:rPr>
                  <w:rtl/>
                </w:rPr>
                <w:alias w:val="1478"/>
                <w:tag w:val="1478"/>
                <w:id w:val="-1063328776"/>
                <w:text w:multiLine="1"/>
              </w:sdtPr>
              <w:sdtEndPr/>
              <w:sdtContent>
                <w:r w:rsidR="00285B8D">
                  <w:rPr>
                    <w:rFonts w:ascii="Arial" w:hAnsi="Arial"/>
                    <w:b/>
                    <w:bCs/>
                    <w:noProof w:val="0"/>
                    <w:sz w:val="26"/>
                    <w:szCs w:val="26"/>
                    <w:rtl/>
                  </w:rPr>
                  <w:t>תאבת גבארין (עציר)</w:t>
                </w:r>
              </w:sdtContent>
            </w:sdt>
          </w:p>
          <w:p w:rsidR="00694556" w:rsidRDefault="00D15CB3">
            <w:pPr>
              <w:rPr>
                <w:b/>
                <w:bCs/>
                <w:noProof w:val="0"/>
                <w:sz w:val="26"/>
                <w:szCs w:val="26"/>
              </w:rPr>
            </w:pPr>
            <w:sdt>
              <w:sdtPr>
                <w:rPr>
                  <w:rtl/>
                </w:rPr>
                <w:alias w:val="1462"/>
                <w:tag w:val="1462"/>
                <w:id w:val="198746215"/>
                <w:text w:multiLine="1"/>
              </w:sdtPr>
              <w:sdtEndPr/>
              <w:sdtContent>
                <w:r w:rsidR="00285B8D">
                  <w:rPr>
                    <w:rFonts w:ascii="Arial" w:hAnsi="Arial"/>
                    <w:b/>
                    <w:bCs/>
                    <w:noProof w:val="0"/>
                    <w:sz w:val="26"/>
                    <w:szCs w:val="26"/>
                    <w:rtl/>
                  </w:rPr>
                  <w:t>4</w:t>
                </w:r>
              </w:sdtContent>
            </w:sdt>
            <w:r w:rsidR="00005C8B">
              <w:rPr>
                <w:b/>
                <w:bCs/>
                <w:noProof w:val="0"/>
                <w:sz w:val="26"/>
                <w:szCs w:val="26"/>
                <w:rtl/>
              </w:rPr>
              <w:t xml:space="preserve">. </w:t>
            </w:r>
            <w:sdt>
              <w:sdtPr>
                <w:rPr>
                  <w:rtl/>
                </w:rPr>
                <w:alias w:val="1478"/>
                <w:tag w:val="1478"/>
                <w:id w:val="-545447652"/>
                <w:text w:multiLine="1"/>
              </w:sdtPr>
              <w:sdtEndPr/>
              <w:sdtContent>
                <w:r w:rsidR="00285B8D">
                  <w:rPr>
                    <w:rFonts w:ascii="Arial" w:hAnsi="Arial"/>
                    <w:b/>
                    <w:bCs/>
                    <w:noProof w:val="0"/>
                    <w:sz w:val="26"/>
                    <w:szCs w:val="26"/>
                    <w:rtl/>
                  </w:rPr>
                  <w:t>אנס גבארין</w:t>
                </w:r>
              </w:sdtContent>
            </w:sdt>
          </w:p>
          <w:p w:rsidR="00694556" w:rsidRDefault="00D15CB3">
            <w:pPr>
              <w:rPr>
                <w:b/>
                <w:bCs/>
                <w:noProof w:val="0"/>
                <w:sz w:val="26"/>
                <w:szCs w:val="26"/>
              </w:rPr>
            </w:pPr>
            <w:sdt>
              <w:sdtPr>
                <w:rPr>
                  <w:rtl/>
                </w:rPr>
                <w:alias w:val="1462"/>
                <w:tag w:val="1462"/>
                <w:id w:val="1017199430"/>
                <w:text w:multiLine="1"/>
              </w:sdtPr>
              <w:sdtEndPr/>
              <w:sdtContent>
                <w:r w:rsidR="00285B8D">
                  <w:rPr>
                    <w:rFonts w:ascii="Arial" w:hAnsi="Arial"/>
                    <w:b/>
                    <w:bCs/>
                    <w:noProof w:val="0"/>
                    <w:sz w:val="26"/>
                    <w:szCs w:val="26"/>
                    <w:rtl/>
                  </w:rPr>
                  <w:t>5</w:t>
                </w:r>
              </w:sdtContent>
            </w:sdt>
            <w:r w:rsidR="00005C8B">
              <w:rPr>
                <w:b/>
                <w:bCs/>
                <w:noProof w:val="0"/>
                <w:sz w:val="26"/>
                <w:szCs w:val="26"/>
                <w:rtl/>
              </w:rPr>
              <w:t xml:space="preserve">. </w:t>
            </w:r>
            <w:sdt>
              <w:sdtPr>
                <w:rPr>
                  <w:rtl/>
                </w:rPr>
                <w:alias w:val="1478"/>
                <w:tag w:val="1478"/>
                <w:id w:val="784619813"/>
                <w:text w:multiLine="1"/>
              </w:sdtPr>
              <w:sdtEndPr/>
              <w:sdtContent>
                <w:r w:rsidR="00285B8D">
                  <w:rPr>
                    <w:rFonts w:ascii="Arial" w:hAnsi="Arial"/>
                    <w:b/>
                    <w:bCs/>
                    <w:noProof w:val="0"/>
                    <w:sz w:val="26"/>
                    <w:szCs w:val="26"/>
                    <w:rtl/>
                  </w:rPr>
                  <w:t>מועד מיי</w:t>
                </w:r>
              </w:sdtContent>
            </w:sdt>
          </w:p>
          <w:p w:rsidR="00694556" w:rsidRDefault="00D15CB3">
            <w:pPr>
              <w:rPr>
                <w:b/>
                <w:bCs/>
                <w:noProof w:val="0"/>
                <w:sz w:val="26"/>
                <w:szCs w:val="26"/>
              </w:rPr>
            </w:pPr>
            <w:sdt>
              <w:sdtPr>
                <w:rPr>
                  <w:rtl/>
                </w:rPr>
                <w:alias w:val="1462"/>
                <w:tag w:val="1462"/>
                <w:id w:val="521512324"/>
                <w:text w:multiLine="1"/>
              </w:sdtPr>
              <w:sdtEndPr/>
              <w:sdtContent>
                <w:r w:rsidR="00285B8D">
                  <w:rPr>
                    <w:rFonts w:ascii="Arial" w:hAnsi="Arial"/>
                    <w:b/>
                    <w:bCs/>
                    <w:noProof w:val="0"/>
                    <w:sz w:val="26"/>
                    <w:szCs w:val="26"/>
                    <w:rtl/>
                  </w:rPr>
                  <w:t>6</w:t>
                </w:r>
              </w:sdtContent>
            </w:sdt>
            <w:r w:rsidR="00005C8B">
              <w:rPr>
                <w:b/>
                <w:bCs/>
                <w:noProof w:val="0"/>
                <w:sz w:val="26"/>
                <w:szCs w:val="26"/>
                <w:rtl/>
              </w:rPr>
              <w:t xml:space="preserve">. </w:t>
            </w:r>
            <w:sdt>
              <w:sdtPr>
                <w:rPr>
                  <w:rtl/>
                </w:rPr>
                <w:alias w:val="1478"/>
                <w:tag w:val="1478"/>
                <w:id w:val="191272693"/>
                <w:text w:multiLine="1"/>
              </w:sdtPr>
              <w:sdtEndPr/>
              <w:sdtContent>
                <w:r w:rsidR="00285B8D">
                  <w:rPr>
                    <w:rFonts w:ascii="Arial" w:hAnsi="Arial"/>
                    <w:b/>
                    <w:bCs/>
                    <w:noProof w:val="0"/>
                    <w:sz w:val="26"/>
                    <w:szCs w:val="26"/>
                    <w:rtl/>
                  </w:rPr>
                  <w:t>ברנאד גיל המורשלג דניאלי</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D15CB3" w:rsidP="001F2974">
            <w:pPr>
              <w:rPr>
                <w:rFonts w:ascii="Arial" w:hAnsi="Arial"/>
                <w:b/>
                <w:bCs/>
                <w:noProof w:val="0"/>
                <w:sz w:val="26"/>
                <w:szCs w:val="26"/>
              </w:rPr>
            </w:pPr>
            <w:sdt>
              <w:sdtPr>
                <w:rPr>
                  <w:rtl/>
                </w:rPr>
                <w:alias w:val="1184"/>
                <w:tag w:val="1184"/>
                <w:id w:val="503248775"/>
                <w:text w:multiLine="1"/>
              </w:sdtPr>
              <w:sdtEndPr/>
              <w:sdtContent>
                <w:r w:rsidR="00285B8D">
                  <w:rPr>
                    <w:rFonts w:ascii="Arial" w:hAnsi="Arial"/>
                    <w:b/>
                    <w:bCs/>
                    <w:noProof w:val="0"/>
                    <w:sz w:val="26"/>
                    <w:szCs w:val="26"/>
                    <w:rtl/>
                  </w:rPr>
                  <w:t>משיב</w:t>
                </w:r>
                <w:r w:rsidR="001F2974">
                  <w:rPr>
                    <w:rFonts w:ascii="Arial" w:hAnsi="Arial" w:hint="cs"/>
                    <w:b/>
                    <w:bCs/>
                    <w:noProof w:val="0"/>
                    <w:sz w:val="26"/>
                    <w:szCs w:val="26"/>
                    <w:rtl/>
                  </w:rPr>
                  <w:t>ה</w:t>
                </w:r>
              </w:sdtContent>
            </w:sdt>
          </w:p>
        </w:tc>
        <w:tc>
          <w:tcPr>
            <w:tcW w:w="5571" w:type="dxa"/>
          </w:tcPr>
          <w:p w:rsidR="00694556" w:rsidRDefault="00694556">
            <w:pPr>
              <w:rPr>
                <w:rFonts w:ascii="Arial" w:hAnsi="Arial"/>
                <w:b/>
                <w:bCs/>
                <w:noProof w:val="0"/>
                <w:sz w:val="26"/>
                <w:szCs w:val="26"/>
                <w:rtl/>
              </w:rPr>
            </w:pPr>
          </w:p>
          <w:p w:rsidR="00694556" w:rsidRDefault="00D15CB3">
            <w:pPr>
              <w:rPr>
                <w:b/>
                <w:bCs/>
                <w:noProof w:val="0"/>
                <w:sz w:val="26"/>
                <w:szCs w:val="26"/>
                <w:rtl/>
              </w:rPr>
            </w:pPr>
            <w:sdt>
              <w:sdtPr>
                <w:rPr>
                  <w:rtl/>
                </w:rPr>
                <w:alias w:val="1486"/>
                <w:tag w:val="1486"/>
                <w:id w:val="1263113728"/>
                <w:text w:multiLine="1"/>
              </w:sdtPr>
              <w:sdtEndPr/>
              <w:sdtContent>
                <w:r w:rsidR="00285B8D">
                  <w:rPr>
                    <w:rFonts w:ascii="Arial" w:hAnsi="Arial"/>
                    <w:b/>
                    <w:bCs/>
                    <w:noProof w:val="0"/>
                    <w:sz w:val="26"/>
                    <w:szCs w:val="26"/>
                    <w:rtl/>
                  </w:rPr>
                  <w:t>משטרת אום אל פחם</w:t>
                </w:r>
              </w:sdtContent>
            </w:sdt>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765A35" w:rsidRDefault="00765A35" w:rsidP="001F2974">
      <w:pPr>
        <w:spacing w:line="360" w:lineRule="auto"/>
        <w:jc w:val="both"/>
        <w:rPr>
          <w:rFonts w:ascii="Arial" w:hAnsi="Arial"/>
          <w:noProof w:val="0"/>
          <w:rtl/>
        </w:rPr>
      </w:pPr>
      <w:r>
        <w:rPr>
          <w:rFonts w:ascii="Arial" w:hAnsi="Arial"/>
          <w:noProof w:val="0"/>
          <w:rtl/>
        </w:rPr>
        <w:t xml:space="preserve">בית משפט השלום בחיפה (כב' השופטת ר. באום) דן בערר שעניינו במעצרם של העוררים, שהם קטינים. מההחלטה עולה כי בקשת המעצר, במסגרתה עותרת המשטרה להורות על מעצרם של העוררים למשך </w:t>
      </w:r>
      <w:r w:rsidR="001F2974">
        <w:rPr>
          <w:rFonts w:ascii="Arial" w:hAnsi="Arial" w:hint="cs"/>
          <w:noProof w:val="0"/>
          <w:rtl/>
        </w:rPr>
        <w:t>חמיש</w:t>
      </w:r>
      <w:r>
        <w:rPr>
          <w:rFonts w:ascii="Arial" w:hAnsi="Arial"/>
          <w:noProof w:val="0"/>
          <w:rtl/>
        </w:rPr>
        <w:t>ה (</w:t>
      </w:r>
      <w:r w:rsidR="001F2974">
        <w:rPr>
          <w:rFonts w:ascii="Arial" w:hAnsi="Arial" w:hint="cs"/>
          <w:noProof w:val="0"/>
          <w:rtl/>
        </w:rPr>
        <w:t>5</w:t>
      </w:r>
      <w:r>
        <w:rPr>
          <w:rFonts w:ascii="Arial" w:hAnsi="Arial"/>
          <w:noProof w:val="0"/>
          <w:rtl/>
        </w:rPr>
        <w:t xml:space="preserve"> ימים</w:t>
      </w:r>
      <w:r w:rsidR="001F2974">
        <w:rPr>
          <w:rFonts w:ascii="Arial" w:hAnsi="Arial" w:hint="cs"/>
          <w:noProof w:val="0"/>
          <w:rtl/>
        </w:rPr>
        <w:t>)</w:t>
      </w:r>
      <w:r>
        <w:rPr>
          <w:rFonts w:ascii="Arial" w:hAnsi="Arial"/>
          <w:noProof w:val="0"/>
          <w:rtl/>
        </w:rPr>
        <w:t>, הוגשה מאחר וקיימות ראיות לכאורה לפיהן היו העוררים מעורבים בעבירות הקשורות בהפגנות תמיכה בארגון החמס, זאת אגב ביצוע עבירות של תקיפת שוטר</w:t>
      </w:r>
      <w:r w:rsidR="001F2974">
        <w:rPr>
          <w:rFonts w:ascii="Arial" w:hAnsi="Arial" w:hint="cs"/>
          <w:noProof w:val="0"/>
          <w:rtl/>
        </w:rPr>
        <w:t xml:space="preserve">, הפרעה לשוטר במילוי תפקידו, השתתפות בהתקהלות אסורה </w:t>
      </w:r>
      <w:r>
        <w:rPr>
          <w:rFonts w:ascii="Arial" w:hAnsi="Arial"/>
          <w:noProof w:val="0"/>
          <w:rtl/>
        </w:rPr>
        <w:t xml:space="preserve">והתנהגות פרועה במקום ציבורי. העוררים הובאו לבית משפט השלום </w:t>
      </w:r>
      <w:r w:rsidR="001F2974">
        <w:rPr>
          <w:rFonts w:ascii="Arial" w:hAnsi="Arial" w:hint="cs"/>
          <w:noProof w:val="0"/>
          <w:rtl/>
        </w:rPr>
        <w:t>ע</w:t>
      </w:r>
      <w:r w:rsidR="00F41DD1">
        <w:rPr>
          <w:rFonts w:ascii="Arial" w:hAnsi="Arial" w:hint="cs"/>
          <w:noProof w:val="0"/>
          <w:rtl/>
        </w:rPr>
        <w:t xml:space="preserve">וד בשעות בוקר </w:t>
      </w:r>
      <w:r>
        <w:rPr>
          <w:rFonts w:ascii="Arial" w:hAnsi="Arial"/>
          <w:noProof w:val="0"/>
          <w:rtl/>
        </w:rPr>
        <w:t>ו</w:t>
      </w:r>
      <w:r w:rsidR="000C6784">
        <w:rPr>
          <w:rFonts w:ascii="Arial" w:hAnsi="Arial" w:hint="cs"/>
          <w:noProof w:val="0"/>
          <w:rtl/>
        </w:rPr>
        <w:t xml:space="preserve">אולם </w:t>
      </w:r>
      <w:r>
        <w:rPr>
          <w:rFonts w:ascii="Arial" w:hAnsi="Arial"/>
          <w:noProof w:val="0"/>
          <w:rtl/>
        </w:rPr>
        <w:t xml:space="preserve">הדיון החל בשעה </w:t>
      </w:r>
      <w:r w:rsidR="000C6784">
        <w:rPr>
          <w:rFonts w:ascii="Arial" w:hAnsi="Arial" w:hint="cs"/>
          <w:noProof w:val="0"/>
          <w:rtl/>
        </w:rPr>
        <w:t xml:space="preserve"> </w:t>
      </w:r>
      <w:r>
        <w:rPr>
          <w:rFonts w:ascii="Arial" w:hAnsi="Arial"/>
          <w:noProof w:val="0"/>
          <w:rtl/>
        </w:rPr>
        <w:t>14:25</w:t>
      </w:r>
      <w:r w:rsidR="000C6784">
        <w:rPr>
          <w:rFonts w:ascii="Arial" w:hAnsi="Arial" w:hint="cs"/>
          <w:noProof w:val="0"/>
          <w:rtl/>
        </w:rPr>
        <w:t xml:space="preserve"> מטעמים שפורטו בהחלטה</w:t>
      </w:r>
      <w:r>
        <w:rPr>
          <w:rFonts w:ascii="Arial" w:hAnsi="Arial"/>
          <w:noProof w:val="0"/>
          <w:rtl/>
        </w:rPr>
        <w:t xml:space="preserve">. הדיונים היום מתקיימים בוויעוד חזותי עקב מצב החירום. אלא שעקב תקלה (תקלת תקשורת או תקלה אצל שב"ס) לא היה ניתן לבצע את הדיון במערכת הוויעוד החזותי של בית משפט השלום. ב"כ העוררים לא הסכימו לקיים את הדיון באמצעות חלופה של תקשורת וואטסאפ. בין לבין קרבה שעת כניסת השבת והדיון התאחר מעבר לשעה בה אמורים בתי המשפט לסיים  דיניהם ערב כניסת השבת. </w:t>
      </w:r>
    </w:p>
    <w:p w:rsidR="00F41DD1" w:rsidRDefault="00F41DD1" w:rsidP="000C6784">
      <w:pPr>
        <w:jc w:val="both"/>
        <w:rPr>
          <w:rFonts w:ascii="Arial" w:hAnsi="Arial"/>
          <w:noProof w:val="0"/>
          <w:rtl/>
        </w:rPr>
      </w:pPr>
    </w:p>
    <w:p w:rsidR="00F41DD1" w:rsidRDefault="00F41DD1" w:rsidP="00F41DD1">
      <w:pPr>
        <w:spacing w:line="360" w:lineRule="auto"/>
        <w:jc w:val="both"/>
        <w:rPr>
          <w:rFonts w:ascii="Arial" w:hAnsi="Arial"/>
          <w:noProof w:val="0"/>
        </w:rPr>
      </w:pPr>
      <w:r>
        <w:rPr>
          <w:rFonts w:ascii="Arial" w:hAnsi="Arial" w:hint="cs"/>
          <w:noProof w:val="0"/>
          <w:rtl/>
        </w:rPr>
        <w:t>במסגרת הדיון ניתנה לב"כ החשודים/המשיבים הזדמנות לחקור את נציג המשטרה והצדדים החלו לסכם טיעוניהם ואולם עלו טענות שונות לעני</w:t>
      </w:r>
      <w:r w:rsidR="000C6784">
        <w:rPr>
          <w:rFonts w:ascii="Arial" w:hAnsi="Arial" w:hint="cs"/>
          <w:noProof w:val="0"/>
          <w:rtl/>
        </w:rPr>
        <w:t>י</w:t>
      </w:r>
      <w:r>
        <w:rPr>
          <w:rFonts w:ascii="Arial" w:hAnsi="Arial" w:hint="cs"/>
          <w:noProof w:val="0"/>
          <w:rtl/>
        </w:rPr>
        <w:t xml:space="preserve">ן אי מיצוי ההליך, כמפורט בפרוטוקול הארוך שניהל בית משפט קמא.  </w:t>
      </w:r>
    </w:p>
    <w:p w:rsidR="00765A35" w:rsidRDefault="00765A35" w:rsidP="00765A35">
      <w:pPr>
        <w:jc w:val="both"/>
        <w:rPr>
          <w:rFonts w:ascii="Arial" w:hAnsi="Arial"/>
          <w:noProof w:val="0"/>
          <w:rtl/>
        </w:rPr>
      </w:pPr>
    </w:p>
    <w:p w:rsidR="00F41DD1" w:rsidRDefault="00F41DD1" w:rsidP="000C6784">
      <w:pPr>
        <w:spacing w:line="360" w:lineRule="auto"/>
        <w:jc w:val="both"/>
        <w:rPr>
          <w:rFonts w:ascii="Arial" w:hAnsi="Arial"/>
          <w:noProof w:val="0"/>
          <w:rtl/>
        </w:rPr>
      </w:pPr>
      <w:r>
        <w:rPr>
          <w:rFonts w:ascii="Arial" w:hAnsi="Arial" w:hint="cs"/>
          <w:noProof w:val="0"/>
          <w:rtl/>
        </w:rPr>
        <w:t xml:space="preserve">בנסיבות אלו </w:t>
      </w:r>
      <w:r w:rsidR="003465B1">
        <w:rPr>
          <w:rFonts w:ascii="Arial" w:hAnsi="Arial" w:hint="cs"/>
          <w:noProof w:val="0"/>
          <w:rtl/>
        </w:rPr>
        <w:t xml:space="preserve">החליט </w:t>
      </w:r>
      <w:r w:rsidR="00765A35">
        <w:rPr>
          <w:rFonts w:ascii="Arial" w:hAnsi="Arial"/>
          <w:noProof w:val="0"/>
          <w:rtl/>
        </w:rPr>
        <w:t xml:space="preserve">בית משפט קמא </w:t>
      </w:r>
      <w:r w:rsidR="003465B1">
        <w:rPr>
          <w:rFonts w:ascii="Arial" w:hAnsi="Arial" w:hint="cs"/>
          <w:noProof w:val="0"/>
          <w:rtl/>
        </w:rPr>
        <w:t>ל</w:t>
      </w:r>
      <w:r w:rsidR="00765A35">
        <w:rPr>
          <w:rFonts w:ascii="Arial" w:hAnsi="Arial"/>
          <w:noProof w:val="0"/>
          <w:rtl/>
        </w:rPr>
        <w:t xml:space="preserve">הפסיק את הדיון.  </w:t>
      </w:r>
      <w:r w:rsidR="003465B1">
        <w:rPr>
          <w:rFonts w:ascii="Arial" w:hAnsi="Arial" w:hint="cs"/>
          <w:noProof w:val="0"/>
          <w:rtl/>
        </w:rPr>
        <w:t xml:space="preserve">לאחר שעיין בחומר הראויות, שמע את חקירת נציג המשטרה ואף את טענות ב"כ הצדדים באופן חלקי, קבע </w:t>
      </w:r>
      <w:r w:rsidR="000C6784">
        <w:rPr>
          <w:rFonts w:ascii="Arial" w:hAnsi="Arial" w:hint="cs"/>
          <w:noProof w:val="0"/>
          <w:rtl/>
        </w:rPr>
        <w:t>ב</w:t>
      </w:r>
      <w:r w:rsidR="003465B1">
        <w:rPr>
          <w:rFonts w:ascii="Arial" w:hAnsi="Arial" w:hint="cs"/>
          <w:noProof w:val="0"/>
          <w:rtl/>
        </w:rPr>
        <w:t>ית משפט קמא כי "</w:t>
      </w:r>
      <w:r w:rsidR="003465B1" w:rsidRPr="000C6784">
        <w:rPr>
          <w:rFonts w:ascii="Arial" w:hAnsi="Arial"/>
          <w:b/>
          <w:bCs/>
          <w:noProof w:val="0"/>
          <w:rtl/>
        </w:rPr>
        <w:t>שחרורם של החשודים, בשלב זה ובנסיבות העניין בו עסקינן, יש בו כדי לחבל בחקירה, ולא שוכנעתי כי ניתן להשיג את מטרת המעצר בדרך של קביעת חלופת מעצר. יחד עם זאת, בית המשפט ער לכך שלא ניתנה אפשרות לקיים דיון באופן מלא וממצה, ומטעם זה וכדי שמלוא זכויותיהם של החשודים תישמרנה מצד אחד ובשים לב לכל האמור לעיל, אני מורה על הארכת מעצרם של החשודים עד ליום 21.10.23 בשעה 21:45 (מעט יותר משעתיים לאחר צאת השבת)</w:t>
      </w:r>
      <w:r w:rsidR="003465B1">
        <w:rPr>
          <w:rFonts w:ascii="Arial" w:hAnsi="Arial" w:hint="cs"/>
          <w:noProof w:val="0"/>
          <w:rtl/>
        </w:rPr>
        <w:t>"</w:t>
      </w:r>
      <w:r w:rsidR="003465B1" w:rsidRPr="003465B1">
        <w:rPr>
          <w:rFonts w:ascii="Arial" w:hAnsi="Arial"/>
          <w:noProof w:val="0"/>
          <w:rtl/>
        </w:rPr>
        <w:t>.</w:t>
      </w:r>
    </w:p>
    <w:p w:rsidR="00F41DD1" w:rsidRDefault="00F41DD1" w:rsidP="00765A35">
      <w:pPr>
        <w:spacing w:line="360" w:lineRule="auto"/>
        <w:jc w:val="both"/>
        <w:rPr>
          <w:rFonts w:ascii="Arial" w:hAnsi="Arial"/>
          <w:noProof w:val="0"/>
          <w:rtl/>
        </w:rPr>
      </w:pPr>
    </w:p>
    <w:p w:rsidR="00765A35" w:rsidRDefault="000C6784" w:rsidP="000C6784">
      <w:pPr>
        <w:spacing w:line="360" w:lineRule="auto"/>
        <w:jc w:val="both"/>
        <w:rPr>
          <w:rFonts w:ascii="Arial" w:hAnsi="Arial"/>
          <w:noProof w:val="0"/>
          <w:rtl/>
        </w:rPr>
      </w:pPr>
      <w:r>
        <w:rPr>
          <w:rFonts w:ascii="Arial" w:hAnsi="Arial" w:hint="cs"/>
          <w:noProof w:val="0"/>
          <w:rtl/>
        </w:rPr>
        <w:t xml:space="preserve">כפי שצוין, </w:t>
      </w:r>
      <w:r w:rsidR="00765A35">
        <w:rPr>
          <w:rFonts w:ascii="Arial" w:hAnsi="Arial"/>
          <w:noProof w:val="0"/>
          <w:rtl/>
        </w:rPr>
        <w:t xml:space="preserve">בית משפט קמא קבע כי לאחר שעיין בחומר הראיות הוא מוצא כי קיימות ראיות לכאורה המבססת את עילה המעצר וכי לכאורה עולה מהראיות מסוכנות גבוהה וחשש לשיבוש חקירה. </w:t>
      </w:r>
      <w:r w:rsidR="003465B1">
        <w:rPr>
          <w:rFonts w:ascii="Arial" w:hAnsi="Arial" w:hint="cs"/>
          <w:noProof w:val="0"/>
          <w:rtl/>
        </w:rPr>
        <w:t xml:space="preserve">עם זאת לא סיים בכך את מלאכתו וקבע כי יש לאפשר לב"כ הצדדים להשלים טיעוניהם ולמצות את ההליך. </w:t>
      </w:r>
      <w:r>
        <w:rPr>
          <w:rFonts w:ascii="Arial" w:hAnsi="Arial" w:hint="cs"/>
          <w:noProof w:val="0"/>
          <w:rtl/>
        </w:rPr>
        <w:t xml:space="preserve">החלטתו אינה החלטה סופית בהליך המעצר אלא החלטת </w:t>
      </w:r>
      <w:r w:rsidR="00E36BAA">
        <w:rPr>
          <w:rFonts w:ascii="Arial" w:hAnsi="Arial" w:hint="cs"/>
          <w:noProof w:val="0"/>
          <w:rtl/>
        </w:rPr>
        <w:t xml:space="preserve">ביניים שמטרתה לאפשר להשלים את הדיון באופן שבו יוכלו העוררים למצות את חקירתם הנגדית וטיעוניהם. </w:t>
      </w:r>
    </w:p>
    <w:p w:rsidR="00765A35" w:rsidRDefault="00765A35" w:rsidP="00765A35">
      <w:pPr>
        <w:jc w:val="both"/>
        <w:rPr>
          <w:rFonts w:ascii="Arial" w:hAnsi="Arial"/>
          <w:noProof w:val="0"/>
          <w:rtl/>
        </w:rPr>
      </w:pPr>
    </w:p>
    <w:p w:rsidR="00765A35" w:rsidRDefault="00765A35" w:rsidP="00765A35">
      <w:pPr>
        <w:spacing w:line="360" w:lineRule="auto"/>
        <w:jc w:val="both"/>
        <w:rPr>
          <w:rFonts w:ascii="Arial" w:hAnsi="Arial"/>
          <w:noProof w:val="0"/>
          <w:rtl/>
        </w:rPr>
      </w:pPr>
      <w:r>
        <w:rPr>
          <w:rFonts w:ascii="Arial" w:hAnsi="Arial"/>
          <w:noProof w:val="0"/>
          <w:rtl/>
        </w:rPr>
        <w:t xml:space="preserve">כנגד החלטה זו הוגש הערר שבפני ביחד עם בקשה לקבוע דיון בערר עוד במהלך השבת, וככל שניתן היום.    </w:t>
      </w:r>
    </w:p>
    <w:p w:rsidR="00765A35" w:rsidRDefault="00765A35" w:rsidP="00765A35">
      <w:pPr>
        <w:jc w:val="both"/>
        <w:rPr>
          <w:rFonts w:ascii="Arial" w:hAnsi="Arial"/>
          <w:noProof w:val="0"/>
          <w:rtl/>
        </w:rPr>
      </w:pPr>
    </w:p>
    <w:p w:rsidR="00765A35" w:rsidRDefault="00765A35" w:rsidP="00765A35">
      <w:pPr>
        <w:spacing w:line="360" w:lineRule="auto"/>
        <w:jc w:val="both"/>
        <w:rPr>
          <w:rFonts w:ascii="Arial" w:hAnsi="Arial"/>
          <w:noProof w:val="0"/>
          <w:rtl/>
        </w:rPr>
      </w:pPr>
      <w:r>
        <w:rPr>
          <w:rFonts w:ascii="Arial" w:hAnsi="Arial"/>
          <w:noProof w:val="0"/>
          <w:rtl/>
        </w:rPr>
        <w:t>דין הערר והבקשה לקביעת דיון עוד הערב</w:t>
      </w:r>
      <w:r w:rsidR="00E36BAA">
        <w:rPr>
          <w:rFonts w:ascii="Arial" w:hAnsi="Arial" w:hint="cs"/>
          <w:noProof w:val="0"/>
          <w:rtl/>
        </w:rPr>
        <w:t>, לאחר כניסת השבת,</w:t>
      </w:r>
      <w:r>
        <w:rPr>
          <w:rFonts w:ascii="Arial" w:hAnsi="Arial"/>
          <w:noProof w:val="0"/>
          <w:rtl/>
        </w:rPr>
        <w:t xml:space="preserve"> להידחות. בית המשפט החל לקיים דיון במועד. עקב כשלים טכניים לא היה ניתן להשלים את הדיון, ובמיוחד כאשר ב"כ העוררים לא הסכימו לסייע ולקיים דיון באמצעות חלופה טכנולוגית, שאמנם אינה תואמת את דרישות החוק, ואולם במצב זה הייתה מאפשרת לקיים את הדיון בצורה סבירה. </w:t>
      </w:r>
    </w:p>
    <w:p w:rsidR="00765A35" w:rsidRDefault="00765A35" w:rsidP="00765A35">
      <w:pPr>
        <w:jc w:val="both"/>
        <w:rPr>
          <w:rFonts w:ascii="Arial" w:hAnsi="Arial"/>
          <w:noProof w:val="0"/>
          <w:rtl/>
        </w:rPr>
      </w:pPr>
    </w:p>
    <w:p w:rsidR="00765A35" w:rsidRDefault="00765A35" w:rsidP="003465B1">
      <w:pPr>
        <w:spacing w:line="360" w:lineRule="auto"/>
        <w:jc w:val="both"/>
        <w:rPr>
          <w:rFonts w:ascii="Arial" w:hAnsi="Arial"/>
          <w:noProof w:val="0"/>
          <w:rtl/>
        </w:rPr>
      </w:pPr>
      <w:r>
        <w:rPr>
          <w:rFonts w:ascii="Arial" w:hAnsi="Arial"/>
          <w:noProof w:val="0"/>
          <w:rtl/>
        </w:rPr>
        <w:t xml:space="preserve">מעבר לאמור, </w:t>
      </w:r>
      <w:r w:rsidR="00E36BAA">
        <w:rPr>
          <w:rFonts w:ascii="Arial" w:hAnsi="Arial" w:hint="cs"/>
          <w:noProof w:val="0"/>
          <w:rtl/>
        </w:rPr>
        <w:t xml:space="preserve">וגם אם נתעלם מתרומתם של ב"כ המשיבים לעיכוב בדיון, </w:t>
      </w:r>
      <w:r>
        <w:rPr>
          <w:rFonts w:ascii="Arial" w:hAnsi="Arial"/>
          <w:noProof w:val="0"/>
          <w:rtl/>
        </w:rPr>
        <w:t xml:space="preserve">בית המשפט </w:t>
      </w:r>
      <w:r w:rsidR="003465B1">
        <w:rPr>
          <w:rFonts w:ascii="Arial" w:hAnsi="Arial" w:hint="cs"/>
          <w:noProof w:val="0"/>
          <w:rtl/>
        </w:rPr>
        <w:t xml:space="preserve">קיים </w:t>
      </w:r>
      <w:r>
        <w:rPr>
          <w:rFonts w:ascii="Arial" w:hAnsi="Arial"/>
          <w:noProof w:val="0"/>
          <w:rtl/>
        </w:rPr>
        <w:t>למעשה דיון</w:t>
      </w:r>
      <w:r w:rsidR="003465B1">
        <w:rPr>
          <w:rFonts w:ascii="Arial" w:hAnsi="Arial" w:hint="cs"/>
          <w:noProof w:val="0"/>
          <w:rtl/>
        </w:rPr>
        <w:t xml:space="preserve"> ממושך</w:t>
      </w:r>
      <w:r>
        <w:rPr>
          <w:rFonts w:ascii="Arial" w:hAnsi="Arial"/>
          <w:noProof w:val="0"/>
          <w:rtl/>
        </w:rPr>
        <w:t>, קבע כי קיימות ראיות לכאורה ועילת מעצר, אלא שבנסיבות העניין לא יכול היה להשלים את הדיון במועד</w:t>
      </w:r>
      <w:r w:rsidR="003465B1">
        <w:rPr>
          <w:rFonts w:ascii="Arial" w:hAnsi="Arial" w:hint="cs"/>
          <w:noProof w:val="0"/>
          <w:rtl/>
        </w:rPr>
        <w:t xml:space="preserve"> ובמיוחד לא יכול היה לאפשר לב"כ העצורים למצות חקירה ולהשלים טיעוניהם. </w:t>
      </w:r>
      <w:r>
        <w:rPr>
          <w:rFonts w:ascii="Arial" w:hAnsi="Arial"/>
          <w:noProof w:val="0"/>
          <w:rtl/>
        </w:rPr>
        <w:t xml:space="preserve"> לכן</w:t>
      </w:r>
      <w:r w:rsidR="003465B1">
        <w:rPr>
          <w:rFonts w:ascii="Arial" w:hAnsi="Arial" w:hint="cs"/>
          <w:noProof w:val="0"/>
          <w:rtl/>
        </w:rPr>
        <w:t xml:space="preserve">, </w:t>
      </w:r>
      <w:r w:rsidR="003465B1" w:rsidRPr="00E36BAA">
        <w:rPr>
          <w:rFonts w:ascii="Arial" w:hAnsi="Arial" w:hint="cs"/>
          <w:b/>
          <w:bCs/>
          <w:noProof w:val="0"/>
          <w:u w:val="single"/>
          <w:rtl/>
        </w:rPr>
        <w:t>כדי שלא יפגעו זכויותיהם</w:t>
      </w:r>
      <w:r w:rsidR="003465B1">
        <w:rPr>
          <w:rFonts w:ascii="Arial" w:hAnsi="Arial" w:hint="cs"/>
          <w:noProof w:val="0"/>
          <w:rtl/>
        </w:rPr>
        <w:t>,</w:t>
      </w:r>
      <w:r>
        <w:rPr>
          <w:rFonts w:ascii="Arial" w:hAnsi="Arial"/>
          <w:noProof w:val="0"/>
          <w:rtl/>
        </w:rPr>
        <w:t xml:space="preserve"> דחה להשלמת הדיון למחר, מיד לאחר צאת השבת, והורה על המשך המעצר במפורט לעיל. </w:t>
      </w:r>
    </w:p>
    <w:p w:rsidR="00765A35" w:rsidRDefault="00765A35" w:rsidP="00765A35">
      <w:pPr>
        <w:jc w:val="both"/>
        <w:rPr>
          <w:rFonts w:ascii="Arial" w:hAnsi="Arial"/>
          <w:noProof w:val="0"/>
          <w:rtl/>
        </w:rPr>
      </w:pPr>
    </w:p>
    <w:p w:rsidR="00765A35" w:rsidRDefault="00765A35" w:rsidP="00765A35">
      <w:pPr>
        <w:spacing w:line="360" w:lineRule="auto"/>
        <w:jc w:val="both"/>
        <w:rPr>
          <w:rFonts w:ascii="Arial" w:hAnsi="Arial"/>
          <w:noProof w:val="0"/>
          <w:rtl/>
        </w:rPr>
      </w:pPr>
      <w:r>
        <w:rPr>
          <w:rFonts w:ascii="Arial" w:hAnsi="Arial"/>
          <w:noProof w:val="0"/>
          <w:rtl/>
        </w:rPr>
        <w:t>סבור אני כי בנסיבות אלו פעל בית משפט קמא בהתאם להוראות החוק והפסיקה שקבעה כי  "...</w:t>
      </w:r>
      <w:r>
        <w:rPr>
          <w:rFonts w:ascii="Arial" w:hAnsi="Arial"/>
          <w:b/>
          <w:bCs/>
          <w:noProof w:val="0"/>
          <w:rtl/>
        </w:rPr>
        <w:t xml:space="preserve">במאטריה הספציפית של דיוני מעצר בזיקה לשבת וחג התלבטו המחוקק ומתקין התקנות ומצאו את האיזון שבסעיף 29 לחוק המעצרים ובתקנות סדר הדין הפלילי (סמכויות אכיפה – מעצרים) (הסדרים לקיום דיונים לפי סעיף 29 לחוק), תשנ"ז-1997. לעניות דעתי, הרציו של הוראות דין אלה חל גם על ערר על מעצר שבו הן עוסקות. תקנה 2(א) קובעת כי "בית המשפט יהיה פתוח עד שעתיים לפני כניסת השבת או החג". גם אם מן הסתם ייתכנו חריגים נדירים, </w:t>
      </w:r>
      <w:r>
        <w:rPr>
          <w:rFonts w:ascii="Arial" w:hAnsi="Arial"/>
          <w:b/>
          <w:bCs/>
          <w:noProof w:val="0"/>
          <w:u w:val="single"/>
          <w:rtl/>
        </w:rPr>
        <w:t>יהיו אלה ביסודם בגדרי פיקוח נפש.</w:t>
      </w:r>
      <w:r>
        <w:rPr>
          <w:rFonts w:ascii="Arial" w:hAnsi="Arial"/>
          <w:b/>
          <w:bCs/>
          <w:noProof w:val="0"/>
          <w:rtl/>
        </w:rPr>
        <w:t xml:space="preserve"> נראה לי כי ככלל יש לילך בדרך החוק והתקנות הנזכרים גם בהקשר להליך ערר</w:t>
      </w:r>
      <w:r>
        <w:rPr>
          <w:rFonts w:ascii="Arial" w:hAnsi="Arial"/>
          <w:noProof w:val="0"/>
          <w:rtl/>
        </w:rPr>
        <w:t xml:space="preserve">." [ההדגשה הוספה. ראו: בשפ 1145/06 </w:t>
      </w:r>
      <w:r>
        <w:rPr>
          <w:rFonts w:ascii="Arial" w:hAnsi="Arial"/>
          <w:b/>
          <w:bCs/>
          <w:noProof w:val="0"/>
          <w:rtl/>
        </w:rPr>
        <w:t>אבישי מזרחי (בן אריה) נ' מדינת ישראל</w:t>
      </w:r>
      <w:r>
        <w:rPr>
          <w:rFonts w:ascii="Arial" w:hAnsi="Arial"/>
          <w:noProof w:val="0"/>
          <w:rtl/>
        </w:rPr>
        <w:t xml:space="preserve"> (נבו, 7.2.2006)]. </w:t>
      </w:r>
    </w:p>
    <w:p w:rsidR="00765A35" w:rsidRDefault="00765A35" w:rsidP="00765A35">
      <w:pPr>
        <w:jc w:val="both"/>
        <w:rPr>
          <w:rFonts w:ascii="Arial" w:hAnsi="Arial"/>
          <w:noProof w:val="0"/>
          <w:rtl/>
        </w:rPr>
      </w:pPr>
    </w:p>
    <w:p w:rsidR="00765A35" w:rsidRDefault="00765A35" w:rsidP="00E36BAA">
      <w:pPr>
        <w:spacing w:line="360" w:lineRule="auto"/>
        <w:jc w:val="both"/>
        <w:rPr>
          <w:rFonts w:ascii="Arial" w:hAnsi="Arial"/>
          <w:noProof w:val="0"/>
          <w:rtl/>
        </w:rPr>
      </w:pPr>
      <w:r>
        <w:rPr>
          <w:rFonts w:ascii="Arial" w:hAnsi="Arial"/>
          <w:noProof w:val="0"/>
          <w:rtl/>
        </w:rPr>
        <w:t>במקרה הנוכחי אין מדובר במקרה של פיקוח נפש. בית המשפט החל בדיון בטרם כניסת השבת, קבע לאחר בחינה ראשונית של הראיות כי קיימת עילת מעצר ומסוכנות ודחה את המשך הדיון למוצאי השבת</w:t>
      </w:r>
      <w:r w:rsidR="003465B1">
        <w:rPr>
          <w:rFonts w:ascii="Arial" w:hAnsi="Arial" w:hint="cs"/>
          <w:noProof w:val="0"/>
          <w:rtl/>
        </w:rPr>
        <w:t xml:space="preserve"> בנסיבו</w:t>
      </w:r>
      <w:r w:rsidR="000C6784">
        <w:rPr>
          <w:rFonts w:ascii="Arial" w:hAnsi="Arial" w:hint="cs"/>
          <w:noProof w:val="0"/>
          <w:rtl/>
        </w:rPr>
        <w:t>ת</w:t>
      </w:r>
      <w:r w:rsidR="000C6784" w:rsidRPr="000C6784">
        <w:rPr>
          <w:rtl/>
        </w:rPr>
        <w:t xml:space="preserve"> </w:t>
      </w:r>
      <w:r w:rsidR="000C6784" w:rsidRPr="000C6784">
        <w:rPr>
          <w:rFonts w:ascii="Arial" w:hAnsi="Arial"/>
          <w:noProof w:val="0"/>
          <w:rtl/>
        </w:rPr>
        <w:t>כפי שפורטו ומהטעמים שהובהרו</w:t>
      </w:r>
      <w:r>
        <w:rPr>
          <w:rFonts w:ascii="Arial" w:hAnsi="Arial"/>
          <w:noProof w:val="0"/>
          <w:rtl/>
        </w:rPr>
        <w:t>. אין חולק כי טוב היה לו הסתיים הדיון במועד. אלא שבנסיבות אלו, כפי שפורטו בהחלטה</w:t>
      </w:r>
      <w:r w:rsidR="00E36BAA">
        <w:rPr>
          <w:rFonts w:ascii="Arial" w:hAnsi="Arial" w:hint="cs"/>
          <w:noProof w:val="0"/>
          <w:rtl/>
        </w:rPr>
        <w:t>,</w:t>
      </w:r>
      <w:r>
        <w:rPr>
          <w:rFonts w:ascii="Arial" w:hAnsi="Arial"/>
          <w:noProof w:val="0"/>
          <w:rtl/>
        </w:rPr>
        <w:t xml:space="preserve"> ובמיוחד כאשר בית המשפט השתכנע בקיומה של עילת מעצר, ראיות לכאורה ומסוכנות, </w:t>
      </w:r>
      <w:r w:rsidR="00E36BAA">
        <w:rPr>
          <w:rFonts w:ascii="Arial" w:hAnsi="Arial" w:hint="cs"/>
          <w:noProof w:val="0"/>
          <w:rtl/>
        </w:rPr>
        <w:t xml:space="preserve">ואולם סבר כי יש לאפשר למשיבים להשלים טיעוניהם, </w:t>
      </w:r>
      <w:r>
        <w:rPr>
          <w:rFonts w:ascii="Arial" w:hAnsi="Arial"/>
          <w:noProof w:val="0"/>
          <w:rtl/>
        </w:rPr>
        <w:t xml:space="preserve">אין מקום להתערב בהחלטתו לדחות את המשך הדיון ולהאריך את המעצר כפי שהוחלט. </w:t>
      </w:r>
    </w:p>
    <w:p w:rsidR="000C6784" w:rsidRDefault="000C6784" w:rsidP="00765A35">
      <w:pPr>
        <w:spacing w:line="360" w:lineRule="auto"/>
        <w:jc w:val="both"/>
        <w:rPr>
          <w:rFonts w:ascii="Arial" w:hAnsi="Arial"/>
          <w:noProof w:val="0"/>
          <w:rtl/>
        </w:rPr>
      </w:pPr>
    </w:p>
    <w:p w:rsidR="000C6784" w:rsidRDefault="00765A35" w:rsidP="00765A35">
      <w:pPr>
        <w:spacing w:line="360" w:lineRule="auto"/>
        <w:jc w:val="both"/>
        <w:rPr>
          <w:rFonts w:ascii="Arial" w:hAnsi="Arial"/>
          <w:noProof w:val="0"/>
          <w:rtl/>
        </w:rPr>
      </w:pPr>
      <w:r>
        <w:rPr>
          <w:rFonts w:ascii="Arial" w:hAnsi="Arial"/>
          <w:noProof w:val="0"/>
          <w:rtl/>
        </w:rPr>
        <w:lastRenderedPageBreak/>
        <w:t xml:space="preserve">לא מצאתי מקום לקבוע את הדיון בערר בבית המשפט המחוזי במהלך השבת בנסיבות אלו, כאשר בית משפט השלום למעשה נמצא באמצע הדיון ונקבע מועד להמשכו, ביחד עם המשך המעצר. </w:t>
      </w:r>
      <w:r w:rsidR="00E36BAA">
        <w:rPr>
          <w:rFonts w:ascii="Arial" w:hAnsi="Arial" w:hint="cs"/>
          <w:noProof w:val="0"/>
          <w:rtl/>
        </w:rPr>
        <w:t xml:space="preserve">אינני נזקק גם לדון בשאלה בכל הנוגע לעצם הערעור המוגש כנגד החלטת ביניים בהליך מעצר. סבור אני כי טוב עשה בית משפט קמא כאשר בנסיבות אלו דחה את המשך הדיון למחר. </w:t>
      </w:r>
      <w:r w:rsidR="000C6784" w:rsidRPr="000C6784">
        <w:rPr>
          <w:rFonts w:ascii="Arial" w:hAnsi="Arial"/>
          <w:noProof w:val="0"/>
          <w:rtl/>
        </w:rPr>
        <w:t>יש לקוות שבשים לב לדחיית המשך הדיון גם תקודם החקירה באופן שבו תוצג בהמשך הדיון מחר תשתית ראיות שנוספו תוך ניצול הזמן עד הדיון שימשך מחר.</w:t>
      </w:r>
    </w:p>
    <w:p w:rsidR="000C6784" w:rsidRDefault="000C6784" w:rsidP="00765A35">
      <w:pPr>
        <w:spacing w:line="360" w:lineRule="auto"/>
        <w:jc w:val="both"/>
        <w:rPr>
          <w:rFonts w:ascii="Arial" w:hAnsi="Arial"/>
          <w:noProof w:val="0"/>
          <w:rtl/>
        </w:rPr>
      </w:pPr>
    </w:p>
    <w:p w:rsidR="00765A35" w:rsidRDefault="00765A35" w:rsidP="00765A35">
      <w:pPr>
        <w:spacing w:line="360" w:lineRule="auto"/>
        <w:jc w:val="both"/>
        <w:rPr>
          <w:rFonts w:ascii="Arial" w:hAnsi="Arial"/>
          <w:noProof w:val="0"/>
          <w:rtl/>
        </w:rPr>
      </w:pPr>
      <w:r>
        <w:rPr>
          <w:rFonts w:ascii="Arial" w:hAnsi="Arial"/>
          <w:noProof w:val="0"/>
          <w:rtl/>
        </w:rPr>
        <w:t xml:space="preserve">הבקשה נדחית.   </w:t>
      </w:r>
    </w:p>
    <w:p w:rsidR="00765A35" w:rsidRDefault="00765A35" w:rsidP="00765A35">
      <w:pPr>
        <w:jc w:val="both"/>
        <w:rPr>
          <w:rFonts w:ascii="Arial" w:hAnsi="Arial"/>
          <w:noProof w:val="0"/>
          <w:rtl/>
        </w:rPr>
      </w:pPr>
    </w:p>
    <w:p w:rsidR="00765A35" w:rsidRDefault="00765A35" w:rsidP="00765A35">
      <w:pPr>
        <w:spacing w:line="360" w:lineRule="auto"/>
        <w:jc w:val="both"/>
        <w:rPr>
          <w:rFonts w:ascii="Arial" w:hAnsi="Arial"/>
          <w:noProof w:val="0"/>
          <w:rtl/>
        </w:rPr>
      </w:pPr>
      <w:r>
        <w:rPr>
          <w:rFonts w:ascii="Arial" w:hAnsi="Arial"/>
          <w:b/>
          <w:bCs/>
          <w:noProof w:val="0"/>
          <w:u w:val="single"/>
          <w:rtl/>
        </w:rPr>
        <w:t>המזכירה התורנית תפעל להמצאת ההחלטה לצדדים</w:t>
      </w:r>
      <w:r>
        <w:rPr>
          <w:rFonts w:ascii="Arial" w:hAnsi="Arial"/>
          <w:noProof w:val="0"/>
          <w:rtl/>
        </w:rPr>
        <w:t xml:space="preserve">.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706326321"/>
          <w:text w:multiLine="1"/>
        </w:sdtPr>
        <w:sdtEndPr/>
        <w:sdtContent>
          <w:r>
            <w:rPr>
              <w:rFonts w:ascii="Arial" w:hAnsi="Arial"/>
              <w:noProof w:val="0"/>
              <w:rtl/>
            </w:rPr>
            <w:t>ה' חשוון תשפ"ד</w:t>
          </w:r>
        </w:sdtContent>
      </w:sdt>
      <w:r w:rsidR="00005C8B">
        <w:rPr>
          <w:rFonts w:ascii="Arial" w:hAnsi="Arial"/>
          <w:noProof w:val="0"/>
          <w:rtl/>
        </w:rPr>
        <w:t xml:space="preserve">, </w:t>
      </w:r>
      <w:sdt>
        <w:sdtPr>
          <w:rPr>
            <w:rtl/>
          </w:rPr>
          <w:alias w:val="1456"/>
          <w:tag w:val="1456"/>
          <w:id w:val="1720399394"/>
          <w:text w:multiLine="1"/>
        </w:sdtPr>
        <w:sdtEndPr/>
        <w:sdtContent>
          <w:r>
            <w:rPr>
              <w:rFonts w:ascii="Arial" w:hAnsi="Arial"/>
              <w:noProof w:val="0"/>
              <w:rtl/>
            </w:rPr>
            <w:t>20 אוקטובר 2023</w:t>
          </w:r>
        </w:sdtContent>
      </w:sdt>
      <w:r w:rsidR="00005C8B">
        <w:rPr>
          <w:rFonts w:ascii="Arial" w:hAnsi="Arial"/>
          <w:noProof w:val="0"/>
          <w:rtl/>
        </w:rPr>
        <w:t xml:space="preserve">, </w:t>
      </w:r>
      <w:r w:rsidR="00DC5B43">
        <w:rPr>
          <w:rFonts w:ascii="Arial" w:hAnsi="Arial" w:hint="cs"/>
          <w:noProof w:val="0"/>
          <w:rtl/>
        </w:rPr>
        <w:t xml:space="preserve">בשעה 18:17, </w:t>
      </w:r>
      <w:r w:rsidR="00005C8B">
        <w:rPr>
          <w:rFonts w:ascii="Arial" w:hAnsi="Arial"/>
          <w:noProof w:val="0"/>
          <w:rtl/>
        </w:rPr>
        <w:t>בהעדר הצדדים.</w:t>
      </w:r>
    </w:p>
    <w:p w:rsidR="00694556" w:rsidRDefault="00694556">
      <w:pPr>
        <w:spacing w:line="360" w:lineRule="auto"/>
        <w:jc w:val="both"/>
        <w:rPr>
          <w:rFonts w:ascii="Arial" w:hAnsi="Arial"/>
          <w:noProof w:val="0"/>
          <w:rtl/>
        </w:rPr>
      </w:pPr>
    </w:p>
    <w:p w:rsidR="00694556" w:rsidRDefault="00D15CB3">
      <w:pPr>
        <w:spacing w:line="360" w:lineRule="auto"/>
        <w:ind w:left="3600" w:firstLine="720"/>
        <w:jc w:val="both"/>
      </w:pPr>
      <w:sdt>
        <w:sdtPr>
          <w:rPr>
            <w:rtl/>
          </w:rPr>
          <w:alias w:val="MergeField"/>
          <w:tag w:val="1237"/>
          <w:id w:val="944509359"/>
        </w:sdtPr>
        <w:sdtEndPr/>
        <w:sdtContent>
          <w:r w:rsidR="00F54DD7">
            <w:drawing>
              <wp:inline distT="0" distB="0" distL="0" distR="0" wp14:editId="50D07946">
                <wp:extent cx="122872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28725" cy="92392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CB3" w:rsidRDefault="00D15CB3">
      <w:r>
        <w:separator/>
      </w:r>
    </w:p>
  </w:endnote>
  <w:endnote w:type="continuationSeparator" w:id="0">
    <w:p w:rsidR="00D15CB3" w:rsidRDefault="00D1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1F" w:rsidRDefault="00D51A1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53F4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82E1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82E1A">
      <w:rPr>
        <w:rStyle w:val="ab"/>
        <w:rtl/>
      </w:rPr>
      <w:t>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1F" w:rsidRDefault="00D51A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CB3" w:rsidRDefault="00D15CB3">
      <w:r>
        <w:separator/>
      </w:r>
    </w:p>
  </w:footnote>
  <w:footnote w:type="continuationSeparator" w:id="0">
    <w:p w:rsidR="00D15CB3" w:rsidRDefault="00D15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1F" w:rsidRDefault="00D51A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363371">
    <w:pPr>
      <w:pStyle w:val="a3"/>
      <w:jc w:val="center"/>
      <w:rPr>
        <w:rFonts w:cs="FrankRuehl"/>
        <w:noProof w:val="0"/>
        <w:sz w:val="28"/>
        <w:szCs w:val="28"/>
        <w:rtl/>
      </w:rPr>
    </w:pPr>
    <w:r>
      <w:rPr>
        <w:rFonts w:cs="FrankRuehl"/>
        <w:sz w:val="28"/>
        <w:szCs w:val="28"/>
      </w:rPr>
      <w:drawing>
        <wp:inline distT="0" distB="0" distL="0" distR="0" wp14:anchorId="1137368B" wp14:editId="0E3434A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694556">
      <w:trPr>
        <w:trHeight w:hRule="exact" w:val="418"/>
        <w:jc w:val="center"/>
      </w:trPr>
      <w:sdt>
        <w:sdtPr>
          <w:rPr>
            <w:rFonts w:ascii="Tahoma" w:hAnsi="Tahoma" w:cs="Tahoma"/>
            <w:b/>
            <w:bCs/>
            <w:noProof w:val="0"/>
            <w:color w:val="000080"/>
            <w:rtl/>
          </w:rPr>
          <w:alias w:val="1174"/>
          <w:tag w:val="1174"/>
          <w:id w:val="853767966"/>
          <w:text w:multiLine="1"/>
        </w:sdtPr>
        <w:sdtEndPr/>
        <w:sdtContent>
          <w:tc>
            <w:tcPr>
              <w:tcW w:w="8721" w:type="dxa"/>
              <w:gridSpan w:val="2"/>
            </w:tcPr>
            <w:p w:rsidR="00694556" w:rsidRPr="00EE51E0" w:rsidRDefault="00EE51E0" w:rsidP="00EE51E0">
              <w:pPr>
                <w:pStyle w:val="a3"/>
                <w:jc w:val="center"/>
                <w:rPr>
                  <w:rFonts w:ascii="Tahoma" w:hAnsi="Tahoma" w:cs="Tahoma"/>
                  <w:b/>
                  <w:bCs/>
                  <w:noProof w:val="0"/>
                  <w:color w:val="000080"/>
                  <w:rtl/>
                </w:rPr>
              </w:pPr>
              <w:r w:rsidRPr="00EE51E0">
                <w:rPr>
                  <w:rFonts w:ascii="Tahoma" w:hAnsi="Tahoma" w:cs="Tahoma"/>
                  <w:b/>
                  <w:bCs/>
                  <w:noProof w:val="0"/>
                  <w:color w:val="000080"/>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1163161564"/>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20 אוקטובר 2023</w:t>
              </w:r>
            </w:p>
          </w:tc>
        </w:sdtContent>
      </w:sdt>
    </w:tr>
    <w:tr w:rsidR="00694556">
      <w:trPr>
        <w:trHeight w:val="337"/>
        <w:jc w:val="center"/>
      </w:trPr>
      <w:tc>
        <w:tcPr>
          <w:tcW w:w="8721" w:type="dxa"/>
          <w:gridSpan w:val="2"/>
        </w:tcPr>
        <w:p w:rsidR="00694556" w:rsidRDefault="00D15CB3">
          <w:pPr>
            <w:rPr>
              <w:b/>
              <w:bCs/>
              <w:noProof w:val="0"/>
              <w:sz w:val="26"/>
              <w:szCs w:val="26"/>
              <w:rtl/>
            </w:rPr>
          </w:pPr>
          <w:sdt>
            <w:sdtPr>
              <w:rPr>
                <w:rtl/>
              </w:rPr>
              <w:alias w:val="1170"/>
              <w:tag w:val="1170"/>
              <w:id w:val="114184767"/>
              <w:text w:multiLine="1"/>
            </w:sdtPr>
            <w:sdtEndPr/>
            <w:sdtContent>
              <w:r w:rsidR="00285B8D">
                <w:rPr>
                  <w:b/>
                  <w:bCs/>
                  <w:noProof w:val="0"/>
                  <w:sz w:val="26"/>
                  <w:szCs w:val="26"/>
                  <w:rtl/>
                </w:rPr>
                <w:t>עמ"י</w:t>
              </w:r>
            </w:sdtContent>
          </w:sdt>
          <w:r w:rsidR="00005C8B">
            <w:rPr>
              <w:b/>
              <w:bCs/>
              <w:noProof w:val="0"/>
              <w:sz w:val="26"/>
              <w:szCs w:val="26"/>
              <w:rtl/>
            </w:rPr>
            <w:t xml:space="preserve"> </w:t>
          </w:r>
          <w:sdt>
            <w:sdtPr>
              <w:rPr>
                <w:rtl/>
              </w:rPr>
              <w:alias w:val="1171"/>
              <w:tag w:val="1171"/>
              <w:id w:val="-1885778621"/>
              <w:text w:multiLine="1"/>
            </w:sdtPr>
            <w:sdtEndPr/>
            <w:sdtContent>
              <w:r w:rsidR="00285B8D">
                <w:rPr>
                  <w:b/>
                  <w:bCs/>
                  <w:noProof w:val="0"/>
                  <w:sz w:val="26"/>
                  <w:szCs w:val="26"/>
                  <w:rtl/>
                </w:rPr>
                <w:t>31927-10-23</w:t>
              </w:r>
            </w:sdtContent>
          </w:sdt>
          <w:r w:rsidR="00005C8B">
            <w:rPr>
              <w:b/>
              <w:bCs/>
              <w:noProof w:val="0"/>
              <w:sz w:val="26"/>
              <w:szCs w:val="26"/>
              <w:rtl/>
            </w:rPr>
            <w:t xml:space="preserve"> </w:t>
          </w:r>
          <w:sdt>
            <w:sdtPr>
              <w:rPr>
                <w:rtl/>
              </w:rPr>
              <w:alias w:val="1172"/>
              <w:tag w:val="1172"/>
              <w:id w:val="1524202234"/>
              <w:text w:multiLine="1"/>
            </w:sdtPr>
            <w:sdtEndPr/>
            <w:sdtContent>
              <w:r w:rsidR="00285B8D">
                <w:rPr>
                  <w:b/>
                  <w:bCs/>
                  <w:noProof w:val="0"/>
                  <w:sz w:val="26"/>
                  <w:szCs w:val="26"/>
                  <w:rtl/>
                </w:rPr>
                <w:t>ואח'</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1F" w:rsidRDefault="00D51A1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84438"/>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684438&amp;lt;/CaseID&amp;gt;_x000d__x000a_        &amp;lt;DocumentID&amp;gt;423989181&amp;lt;/DocumentID&amp;gt;_x000d__x000a_      &amp;lt;/dt_DocumentCase&amp;gt;_x000d__x000a_      &amp;lt;dt_Document diffgr:id=&amp;quot;dt_Document1&amp;quot; msdata:rowOrder=&amp;quot;0&amp;quot;&amp;gt;_x000d__x000a_        &amp;lt;DocumentID&amp;gt;423989181&amp;lt;/DocumentID&amp;gt;_x000d__x000a_        &amp;lt;DocumentMainID&amp;gt;0&amp;lt;/DocumentMainID&amp;gt;_x000d__x000a_        &amp;lt;CaseID&amp;gt;80684438&amp;lt;/CaseID&amp;gt;_x000d__x000a_        &amp;lt;DocumentIncludedDate&amp;gt;2023-10-20T18:17:07.23+03:00&amp;lt;/DocumentIncludedDate&amp;gt;_x000d__x000a_        &amp;lt;DocumentDesc&amp;gt;החלטה  שניתנה ע&amp;quot;י  רון שפירא&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10-20T18:17:07.23+03:00&amp;lt;/DocumentSavingDate&amp;gt;_x000d__x000a_        &amp;lt;DocumentChangeDate&amp;gt;2023-10-20T18:17:07.48+03:00&amp;lt;/DocumentChangeDate&amp;gt;_x000d__x000a_        &amp;lt;IsScanned&amp;gt;false&amp;lt;/IsScanned&amp;gt;_x000d__x000a_        &amp;lt;PageQuantity&amp;gt;0&amp;lt;/PageQuantity&amp;gt;_x000d__x000a_        &amp;lt;DocumentStatusID&amp;gt;2&amp;lt;/DocumentStatusID&amp;gt;_x000d__x000a_        &amp;lt;DocumentStatusChangeDate&amp;gt;2023-10-20T18:17:07.48+03:00&amp;lt;/DocumentStatusChangeDate&amp;gt;_x000d__x000a_        &amp;lt;TemplateVersionID&amp;gt;1&amp;lt;/TemplateVersionID&amp;gt;_x000d__x000a_        &amp;lt;DocumentChangeUserID&amp;gt;054004569@GOV.IL&amp;lt;/DocumentChangeUserID&amp;gt;_x000d__x000a_        &amp;lt;DocumentCreationUserID&amp;gt;054004569@GOV.IL&amp;lt;/DocumentCreationUserID&amp;gt;_x000d__x000a_        &amp;lt;OriginalDocumentID&amp;gt;423989094&amp;lt;/OriginalDocumentID&amp;gt;_x000d__x000a_        &amp;lt;PrivillegeID&amp;gt;1&amp;lt;/PrivillegeID&amp;gt;_x000d__x000a_        &amp;lt;FromPage&amp;gt;0&amp;lt;/FromPage&amp;gt;_x000d__x000a_        &amp;lt;ToPage&amp;gt;0&amp;lt;/ToPage&amp;gt;_x000d__x000a_        &amp;lt;FileID&amp;gt;dd7ca94d8b010000090037f6a7f99b7d&amp;lt;/FileID&amp;gt;_x000d__x000a_        &amp;lt;URL&amp;gt;\\CTLNFSV02\doc_repository\495\233\449af26b326b4995ae2d5a0a97f2742a_copy.docx&amp;lt;/URL&amp;gt;_x000d__x000a_        &amp;lt;OlivePriority&amp;gt;1&amp;lt;/OlivePriority&amp;gt;_x000d__x000a_        &amp;lt;MetaDataTypeID&amp;gt;1&amp;lt;/MetaDataTypeID&amp;gt;_x000d__x000a_        &amp;lt;MetaDataChangeDate&amp;gt;2023-10-20T18:17:07.48+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רון שפירא&amp;amp;lt;/anyType&amp;amp;gt;_x000d__x000a_    &amp;amp;lt;anyType xsi:type=&amp;quot;xsd:dateTime&amp;quot;&amp;amp;gt;2023-10-20T18:14:27.3442292&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10-20T18:14:27.34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34510"/>
    <w:rsid w:val="000564AB"/>
    <w:rsid w:val="00082E1A"/>
    <w:rsid w:val="000C6784"/>
    <w:rsid w:val="000D572A"/>
    <w:rsid w:val="00123197"/>
    <w:rsid w:val="00180519"/>
    <w:rsid w:val="001C4003"/>
    <w:rsid w:val="001F2974"/>
    <w:rsid w:val="00285B8D"/>
    <w:rsid w:val="00343EB0"/>
    <w:rsid w:val="003465B1"/>
    <w:rsid w:val="00363371"/>
    <w:rsid w:val="0043502B"/>
    <w:rsid w:val="00460C1C"/>
    <w:rsid w:val="004E6E3C"/>
    <w:rsid w:val="005268F6"/>
    <w:rsid w:val="00547DB7"/>
    <w:rsid w:val="00594CC3"/>
    <w:rsid w:val="00622BAA"/>
    <w:rsid w:val="00671BD5"/>
    <w:rsid w:val="006805C1"/>
    <w:rsid w:val="00694556"/>
    <w:rsid w:val="006E1A53"/>
    <w:rsid w:val="006E6BAE"/>
    <w:rsid w:val="006F0242"/>
    <w:rsid w:val="00745B84"/>
    <w:rsid w:val="00765A35"/>
    <w:rsid w:val="00820005"/>
    <w:rsid w:val="00873104"/>
    <w:rsid w:val="00896889"/>
    <w:rsid w:val="00903896"/>
    <w:rsid w:val="00956A09"/>
    <w:rsid w:val="00A27990"/>
    <w:rsid w:val="00A53F4B"/>
    <w:rsid w:val="00A94B64"/>
    <w:rsid w:val="00AA03BF"/>
    <w:rsid w:val="00B80CBD"/>
    <w:rsid w:val="00B86096"/>
    <w:rsid w:val="00C034C8"/>
    <w:rsid w:val="00C10FE4"/>
    <w:rsid w:val="00D15CB3"/>
    <w:rsid w:val="00D31377"/>
    <w:rsid w:val="00D33B86"/>
    <w:rsid w:val="00D51A1F"/>
    <w:rsid w:val="00D53924"/>
    <w:rsid w:val="00D96D8C"/>
    <w:rsid w:val="00DA6649"/>
    <w:rsid w:val="00DC5B43"/>
    <w:rsid w:val="00E36BAA"/>
    <w:rsid w:val="00E54642"/>
    <w:rsid w:val="00EC37E9"/>
    <w:rsid w:val="00EE51E0"/>
    <w:rsid w:val="00F336FD"/>
    <w:rsid w:val="00F41DD1"/>
    <w:rsid w:val="00F54D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DF68C1-C6FF-4834-9FE1-0C2276C1F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E51E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8104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7219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עוררים</RoleName>
        <IsSubProceeding>FALSE</IsSubProceeding>
        <FullName>אפנאן חליפה</FullName>
        <FirstName>אפנאן</FirstName>
        <LastName>חליפה</LastName>
        <PartyPropertyName/>
        <AuthenticationTypeAndNumber>מ.ר. 66158</AuthenticationTypeAndNumber>
        <RepresentatedOrRepresentativesNames>אנס גבארין, מוחמד גבארין, מוחמד עלי גבארין, תאבת גבארין, ברנאד גיל המורשלג דניאלי, מועד מיי</RepresentatedOrRepresentativesNames>
        <RepresentatedOrRepresentativesCount>6</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261660967</CasePartyID>
        <PartyTypeID>2</PartyTypeID>
        <ActivityStatusID>1</ActivityStatusID>
        <PartyAliasID>35</PartyAliasID>
        <PartyAliasName>בא כוח עוררים</PartyAliasName>
        <LegalEntityID>74407340</LegalEntityID>
        <CaseLegalEntityID>126314072</CaseLegalEntityID>
        <AuthenticationTypeID>4</AuthenticationTypeID>
        <AuthenticationTypeName>מ.ר.</AuthenticationTypeName>
        <LegalEntityNumber>66158</LegalEntityNumber>
        <IsMainPartyType>true</IsMainPartyType>
        <CaseDisplayIdentifier>31927-10-23</CaseDisplayIdentifier>
        <CaseTypeID>10080</CaseTypeID>
        <CaseTypeName>ערר מ"י (עמ"י)</CaseTypeName>
        <CaseName>גבארין(עציר) ואח' נ' משטרת אום אל פחם</CaseName>
        <FullAddress>אעבלין אעבלין </FullAddress>
        <EmailAddress>afnankhalifaadv@gmail.com</EmailAddress>
        <MotionID>0</MotionID>
        <CasePleaID>0</CasePleaID>
        <LinkedCaseID>0</LinkedCaseID>
        <PartyID>1</PartyID>
        <CasePartyCategoryID>2</CasePartyCategoryID>
        <LegalEntityAddressID>86274115</LegalEntityAddressID>
        <LegalEntityEmailAddressID>68171559</LegalEntityEmailAddressID>
        <PleaTypeID>18</PleaTypeID>
        <LawyerOfficeName>משרד עו"ד אפנאן חליפה</LawyerOfficeName>
        <LawyerOfficeID>74407341</LawyerOfficeID>
        <GroupPartyAlias/>
        <IsConverted>false</IsConverted>
        <LegalEntityNameID>79961084</LegalEntityNameID>
        <RepresentatedNamesOfAssistant/>
        <LegalEntityTypeID>4</LegalEntityTypeID>
        <IsVerdictExists>false</IsVerdictExists>
        <IsAsirAzir>false</IsAsirAzir>
        <IsPublicationProhibited>false</IsPublicationProhibited>
        <PublicationProhibitedFullName>אפנאן חליפה</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261660960</CasePartyID>
        <PartyTypeID>3</PartyTypeID>
        <ActivityStatusID>1</ActivityStatusID>
        <OrdinalNumber>1</OrdinalNumber>
        <LegalEntityID>74409308</LegalEntityID>
        <CaseLegalEntityID>126314065</CaseLegalEntityID>
        <AssistantRoleID>101</AssistantRoleID>
        <AuthenticationTypeID>13</AuthenticationTypeID>
        <AuthenticationTypeName>משרדי ממשלה</AuthenticationTypeName>
        <LegalEntityNumber>570001686</LegalEntityNumber>
        <IsMainPartyType>true</IsMainPartyType>
        <CaseDisplayIdentifier>31927-10-23</CaseDisplayIdentifier>
        <CaseTypeID>10080</CaseTypeID>
        <CaseTypeName>ערר מ"י (עמ"י)</CaseTypeName>
        <CaseName>גבארין(עציר) ואח' נ' משטרת אום אל פחם</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ערר</PleaName>
        <PartyBelonging>צד א'</PartyBelonging>
        <RoleName>עורר 1 - חשוד</RoleName>
        <IsSubProceeding>FALSE</IsSubProceeding>
        <FullName>מוחמד עלי גבארין (עציר)</FullName>
        <FirstName>מוחמד עלי</FirstName>
        <LastName>ג'בארין</LastName>
        <PartyPropertyID>6</PartyPropertyID>
        <PartyPropertyName/>
        <AuthenticationTypeAndNumber>ת"ז 203968334</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261660953</CasePartyID>
        <PartyTypeID>1</PartyTypeID>
        <ActivityStatusID>1</ActivityStatusID>
        <PartyAliasID>16</PartyAliasID>
        <PartyAliasName>עורר</PartyAliasName>
        <OrdinalNumber>1</OrdinalNumber>
        <LegalEntityID>12765997</LegalEntityID>
        <CaseLegalEntityID>126314058</CaseLegalEntityID>
        <AuthenticationTypeID>1</AuthenticationTypeID>
        <AuthenticationTypeName>ת"ז</AuthenticationTypeName>
        <LegalEntityNumber>203968334</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1992-06-14T00:00:00+03:00</BirthDate>
        <FatherName>טאהר</FatherName>
        <LinkedCaseID>0</LinkedCaseID>
        <PartyID>1</PartyID>
        <CasePartyCategoryID>2</CasePartyCategoryID>
        <LegalEntityAddressID>88518137</LegalEntityAddressID>
        <PleaTypeID>18</PleaTypeID>
        <GroupPartyAlias>עוררים</GroupPartyAlias>
        <IsConverted>false</IsConverted>
        <LegalEntityRegisteredNameID>4744791</LegalEntityRegisteredNameID>
        <LegalEntityNameID>95607154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עלי גבארין (עציר)</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משטרת אום אל פחם</FullName>
        <LastName>משטרת אום אל פחם</LastName>
        <PartyPropertyName/>
        <AuthenticationTypeAndNumber>משרדי ממשלה 570001526</AuthenticationTypeAndNumber>
        <RepresentatedOrRepresentativesNames/>
        <RepresentatedOrRepresentativesCount>0</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261660959</CasePartyID>
        <PartyTypeID>1</PartyTypeID>
        <ActivityStatusID>1</ActivityStatusID>
        <PartyAliasID>4</PartyAliasID>
        <PartyAliasName>משיב</PartyAliasName>
        <OrdinalNumber>1</OrdinalNumber>
        <LegalEntityID>69929192</LegalEntityID>
        <CaseLegalEntityID>126314064</CaseLegalEntityID>
        <AuthenticationTypeID>13</AuthenticationTypeID>
        <AuthenticationTypeName>משרדי ממשלה</AuthenticationTypeName>
        <LegalEntityNumber>570001526</LegalEntityNumber>
        <IsMainPartyType>true</IsMainPartyType>
        <CaseDisplayIdentifier>31927-10-23</CaseDisplayIdentifier>
        <CaseTypeID>10080</CaseTypeID>
        <CaseTypeName>ערר מ"י (עמ"י)</CaseTypeName>
        <CaseName>גבארין(עציר) ואח' נ' משטרת אום אל פחם</CaseName>
        <FullAddress>אום אל פחם אום אל-פחם </FullAddress>
        <MotionID>0</MotionID>
        <CasePleaID>0</CasePleaID>
        <LinkedCaseID>0</LinkedCaseID>
        <PartyID>2</PartyID>
        <CasePartyCategoryID>2</CasePartyCategoryID>
        <LegalEntityAddressID>70783044</LegalEntityAddressID>
        <PleaTypeID>18</PleaTypeID>
        <GroupPartyAlias>משיבים</GroupPartyAlias>
        <IsConverted>false</IsConverted>
        <LegalEntityRegisteredNameID>2381653</LegalEntityRegisteredNameID>
        <RepresentatedNamesOfAssistant/>
        <LegalEntityTypeID>3</LegalEntityTypeID>
        <IsVerdictExists>false</IsVerdictExists>
        <IsAsirAzir>false</IsAsirAzir>
        <IsPublicationProhibited>false</IsPublicationProhibited>
        <PublicationProhibitedFullName>משטרת אום אל פחם</PublicationProhibitedFullName>
      </CaseParties>
      <CaseParties>
        <PartyTypeName>צד</PartyTypeName>
        <ProceedingType>כתב טענות עיקרי</ProceedingType>
        <PleaName>כתב ערר</PleaName>
        <PartyBelonging>צד א'</PartyBelonging>
        <RoleName>עורר 2 - חשוד</RoleName>
        <IsSubProceeding>FALSE</IsSubProceeding>
        <FullName>מוחמד גבארין (עציר)</FullName>
        <FirstName>מוחמד</FirstName>
        <LastName>ג'בארין</LastName>
        <PartyPropertyID>6</PartyPropertyID>
        <PartyPropertyName/>
        <AuthenticationTypeAndNumber>ת"ז 213520190</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261660954</CasePartyID>
        <PartyTypeID>1</PartyTypeID>
        <ActivityStatusID>1</ActivityStatusID>
        <PartyAliasID>16</PartyAliasID>
        <PartyAliasName>עורר</PartyAliasName>
        <OrdinalNumber>2</OrdinalNumber>
        <LegalEntityID>80558360</LegalEntityID>
        <CaseLegalEntityID>126314059</CaseLegalEntityID>
        <AuthenticationTypeID>1</AuthenticationTypeID>
        <AuthenticationTypeName>ת"ז</AuthenticationTypeName>
        <LegalEntityNumber>213520190</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2002-12-23T00:00:00+02:00</BirthDate>
        <FatherName>מואפק</FatherName>
        <LinkedCaseID>0</LinkedCaseID>
        <PartyID>1</PartyID>
        <CasePartyCategoryID>2</CasePartyCategoryID>
        <LegalEntityAddressID>88518138</LegalEntityAddressID>
        <PleaTypeID>18</PleaTypeID>
        <GroupPartyAlias>עוררים</GroupPartyAlias>
        <IsConverted>false</IsConverted>
        <LegalEntityRegisteredNameID>9955699</LegalEntityRegisteredNameID>
        <LegalEntityNameID>95607155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גבארין (עציר)</PublicationProhibitedFullName>
      </CaseParties>
      <CaseParties>
        <PartyTypeName>צד</PartyTypeName>
        <ProceedingType>כתב טענות עיקרי</ProceedingType>
        <PleaName>כתב ערר</PleaName>
        <PartyBelonging>צד א'</PartyBelonging>
        <RoleName>עורר 3 - חשוד</RoleName>
        <IsSubProceeding>FALSE</IsSubProceeding>
        <FullName>תאבת גבארין (עציר)</FullName>
        <FirstName>תאבת</FirstName>
        <LastName>ג'בארין</LastName>
        <PartyPropertyID>6</PartyPropertyID>
        <PartyPropertyName/>
        <AuthenticationTypeAndNumber>ת"ז 036070290</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261660955</CasePartyID>
        <PartyTypeID>1</PartyTypeID>
        <ActivityStatusID>1</ActivityStatusID>
        <PartyAliasID>16</PartyAliasID>
        <PartyAliasName>עורר</PartyAliasName>
        <OrdinalNumber>3</OrdinalNumber>
        <LegalEntityID>3744523</LegalEntityID>
        <CaseLegalEntityID>126314060</CaseLegalEntityID>
        <AuthenticationTypeID>1</AuthenticationTypeID>
        <AuthenticationTypeName>ת"ז</AuthenticationTypeName>
        <LegalEntityNumber>036070290</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1979-08-17T00:00:00+03:00</BirthDate>
        <FatherName>סובחי</FatherName>
        <LinkedCaseID>0</LinkedCaseID>
        <PartyID>1</PartyID>
        <CasePartyCategoryID>2</CasePartyCategoryID>
        <LegalEntityAddressID>88518139</LegalEntityAddressID>
        <PleaTypeID>18</PleaTypeID>
        <GroupPartyAlias>עוררים</GroupPartyAlias>
        <IsConverted>false</IsConverted>
        <LegalEntityRegisteredNameID>471921</LegalEntityRegisteredNameID>
        <LegalEntityNameID>95607156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תאבת גבארין (עציר)</PublicationProhibitedFullName>
      </CaseParties>
      <CaseParties>
        <PartyTypeName>צד</PartyTypeName>
        <ProceedingType>כתב טענות עיקרי</ProceedingType>
        <PleaName>כתב ערר</PleaName>
        <PartyBelonging>צד א'</PartyBelonging>
        <RoleName>עורר 4 - חשוד</RoleName>
        <IsSubProceeding>FALSE</IsSubProceeding>
        <FullName>אנס גבארין</FullName>
        <FirstName>אנס</FirstName>
        <LastName>ג'בארין</LastName>
        <PartyPropertyName/>
        <AuthenticationTypeAndNumber>ת"ז 206100646</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261660956</CasePartyID>
        <PartyTypeID>1</PartyTypeID>
        <ActivityStatusID>1</ActivityStatusID>
        <PartyAliasID>16</PartyAliasID>
        <PartyAliasName>עורר</PartyAliasName>
        <OrdinalNumber>4</OrdinalNumber>
        <LegalEntityID>78795334</LegalEntityID>
        <CaseLegalEntityID>126314061</CaseLegalEntityID>
        <AuthenticationTypeID>1</AuthenticationTypeID>
        <AuthenticationTypeName>ת"ז</AuthenticationTypeName>
        <LegalEntityNumber>206100646</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1995-01-18T00:00:00+02:00</BirthDate>
        <FatherName>פאיז</FatherName>
        <LinkedCaseID>0</LinkedCaseID>
        <PartyID>1</PartyID>
        <CasePartyCategoryID>2</CasePartyCategoryID>
        <LegalEntityAddressID>88518140</LegalEntityAddressID>
        <GrandfatherName/>
        <DrivingLicenseNumber>9604066</DrivingLicenseNumber>
        <PleaTypeID>18</PleaTypeID>
        <GroupPartyAlias>עוררים</GroupPartyAlias>
        <IsConverted>false</IsConverted>
        <LegalEntityRegisteredNameID>9043302</LegalEntityRegisteredNameID>
        <LegalEntityNameID>95606060</LegalEntityNameID>
        <RepresentatedNamesOfAssistant/>
        <LegalEntityTypeID>1</LegalEntityTypeID>
        <IsVerdictExists>false</IsVerdictExists>
        <IsAsirAzir>false</IsAsirAzir>
        <IsPublicationProhibited>false</IsPublicationProhibited>
        <PublicationProhibitedFullName>אנס גבארין</PublicationProhibitedFullName>
      </CaseParties>
      <CaseParties>
        <PartyTypeName>צד</PartyTypeName>
        <ProceedingType>כתב טענות עיקרי</ProceedingType>
        <PleaName>כתב ערר</PleaName>
        <PartyBelonging>צד א'</PartyBelonging>
        <RoleName>עורר 5 - חשוד</RoleName>
        <IsSubProceeding>FALSE</IsSubProceeding>
        <FullName>מועד מיי</FullName>
        <FirstName>מועד</FirstName>
        <LastName>מיי</LastName>
        <PartyPropertyName/>
        <AuthenticationTypeAndNumber>ת"ז 315691808</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261660957</CasePartyID>
        <PartyTypeID>1</PartyTypeID>
        <ActivityStatusID>1</ActivityStatusID>
        <PartyAliasID>16</PartyAliasID>
        <PartyAliasName>עורר</PartyAliasName>
        <OrdinalNumber>5</OrdinalNumber>
        <LegalEntityID>77849288</LegalEntityID>
        <CaseLegalEntityID>126314062</CaseLegalEntityID>
        <AuthenticationTypeID>1</AuthenticationTypeID>
        <AuthenticationTypeName>ת"ז</AuthenticationTypeName>
        <LegalEntityNumber>315691808</LegalEntityNumber>
        <IsMainPartyType>true</IsMainPartyType>
        <CaseDisplayIdentifier>31927-10-23</CaseDisplayIdentifier>
        <CaseTypeID>10080</CaseTypeID>
        <CaseTypeName>ערר מ"י (עמ"י)</CaseTypeName>
        <CaseName>גבארין(עציר) ואח' נ' משטרת אום אל פחם</CaseName>
        <FullAddress>בן הרוש דוד 3 כניסה 13 חיפה </FullAddress>
        <MotionID>0</MotionID>
        <CasePleaID>0</CasePleaID>
        <BirthDate>1996-06-12T00:00:00+03:00</BirthDate>
        <FatherName>צלאח אלדין</FatherName>
        <LinkedCaseID>0</LinkedCaseID>
        <PartyID>1</PartyID>
        <CasePartyCategoryID>2</CasePartyCategoryID>
        <LegalEntityAddressID>88518141</LegalEntityAddressID>
        <GrandfatherName/>
        <DrivingLicenseNumber>1451680</DrivingLicenseNumber>
        <PleaTypeID>18</PleaTypeID>
        <GroupPartyAlias>עוררים</GroupPartyAlias>
        <IsConverted>false</IsConverted>
        <LegalEntityRegisteredNameID>8286500</LegalEntityRegisteredNameID>
        <LegalEntityNameID>95606061</LegalEntityNameID>
        <RepresentatedNamesOfAssistant/>
        <LegalEntityTypeID>1</LegalEntityTypeID>
        <IsVerdictExists>false</IsVerdictExists>
        <IsAsirAzir>false</IsAsirAzir>
        <IsPublicationProhibited>false</IsPublicationProhibited>
        <PublicationProhibitedFullName>מועד מיי</PublicationProhibitedFullName>
      </CaseParties>
      <CaseParties>
        <PartyTypeName>צד</PartyTypeName>
        <ProceedingType>כתב טענות עיקרי</ProceedingType>
        <PleaName>כתב ערר</PleaName>
        <PartyBelonging>צד א'</PartyBelonging>
        <RoleName>עורר 6 - חשוד</RoleName>
        <IsSubProceeding>FALSE</IsSubProceeding>
        <FullName>ברנאד גיל המורשלג דניאלי</FullName>
        <FirstName>ברנארד גיל</FirstName>
        <LastName>המרשלג)דניאלי(</LastName>
        <PartyPropertyName/>
        <AuthenticationTypeAndNumber>ת"ז 305212904</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261660958</CasePartyID>
        <PartyTypeID>1</PartyTypeID>
        <ActivityStatusID>1</ActivityStatusID>
        <PartyAliasID>16</PartyAliasID>
        <PartyAliasName>עורר</PartyAliasName>
        <OrdinalNumber>6</OrdinalNumber>
        <LegalEntityID>70352844</LegalEntityID>
        <CaseLegalEntityID>126314063</CaseLegalEntityID>
        <AuthenticationTypeID>1</AuthenticationTypeID>
        <AuthenticationTypeName>ת"ז</AuthenticationTypeName>
        <LegalEntityNumber>305212904</LegalEntityNumber>
        <IsMainPartyType>true</IsMainPartyType>
        <CaseDisplayIdentifier>31927-10-23</CaseDisplayIdentifier>
        <CaseTypeID>10080</CaseTypeID>
        <CaseTypeName>ערר מ"י (עמ"י)</CaseTypeName>
        <CaseName>גבארין(עציר) ואח' נ' משטרת אום אל פחם</CaseName>
        <FullAddress>ברקן ברקן </FullAddress>
        <MotionID>0</MotionID>
        <CasePleaID>0</CasePleaID>
        <BirthDate>1991-08-17T00:00:00+03:00</BirthDate>
        <FatherName>איל)דב(</FatherName>
        <LinkedCaseID>0</LinkedCaseID>
        <PartyID>1</PartyID>
        <CasePartyCategoryID>2</CasePartyCategoryID>
        <LegalEntityAddressID>88518142</LegalEntityAddressID>
        <PleaTypeID>18</PleaTypeID>
        <GroupPartyAlias>עוררים</GroupPartyAlias>
        <IsConverted>false</IsConverted>
        <LegalEntityRegisteredNameID>6343927</LegalEntityRegisteredNameID>
        <LegalEntityNameID>95606062</LegalEntityNameID>
        <RepresentatedNamesOfAssistant/>
        <LegalEntityTypeID>1</LegalEntityTypeID>
        <IsVerdictExists>false</IsVerdictExists>
        <IsAsirAzir>false</IsAsirAzir>
        <IsPublicationProhibited>false</IsPublicationProhibited>
        <PublicationProhibitedFullName>ברנאד גיל המורשלג דניאלי</PublicationProhibitedFullName>
      </CaseParties>
    </CasePartiesSelectionDS>
    <DecisionName>החלטה  שניתנה ע"י  רון שפירא</DecisionName>
    <CourtDisplayName>בית המשפט המחוזי בחיפה</CourtDisplayName>
    <IsCaseJudgePanel>false</IsCaseJudgePanel>
    <DecisionSignatureDate>2023-10-20T17:44:33.293904+03:00</DecisionSignatureDate>
    <OpenCaseDate>2023-10-20T16:30:00+03:00</OpenCaseDate>
    <ExternalCaseNumber>459910/2023</ExternalCaseNumber>
    <DecisionTypeID>1</DecisionTypeID>
    <DecisionSignatureUserName>רון שפירא</DecisionSignatureUserName>
    <DecisionSignatureDateHebrew>2023-10-20T17:44:33.293904+03:00</DecisionSignatureDateHebrew>
    <DecisionWriterID>054004569@GOV.IL</DecisionWriterID>
    <CourtAddress>רח' פלי"ם 12 היכל המשפט, חיפה 33095</CourtAddress>
    <IsAutoTextInCaseExist>false</IsAutoTextInCaseExist>
    <DecisionSignatureRoleName>שופט</DecisionSignatureRoleName>
    <DecisionSignatureUserTitleName>נשיא</DecisionSignatureUserTitleName>
    <CaseName>גבארין(עציר) ואח' נ' משטרת אום אל פחם</CaseName>
    <DecisionNumberInCase>1</DecisionNumberInCase>
  </dt_Decision>
  <dt_DecisionCase>
    <DecisionID>0</DecisionID>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iesSelectionDS>
      <CaseParties>
        <PartyTypeName>בא כוח</PartyTypeName>
        <ProceedingType>כתב טענות עיקרי</ProceedingType>
        <PleaName>כתב ערר</PleaName>
        <PartyBelonging> - </PartyBelonging>
        <RoleName>בא כוח עוררים</RoleName>
        <IsSubProceeding>FALSE</IsSubProceeding>
        <FullName>אפנאן חליפה</FullName>
        <FirstName>אפנאן</FirstName>
        <LastName>חליפה</LastName>
        <PartyPropertyName/>
        <AuthenticationTypeAndNumber>מ.ר. 66158</AuthenticationTypeAndNumber>
        <RepresentatedOrRepresentativesNames>אנס גבארין, מוחמד גבארין, מוחמד עלי גבארין, תאבת גבארין, ברנאד גיל המורשלג דניאלי, מועד מיי</RepresentatedOrRepresentativesNames>
        <RepresentatedOrRepresentativesCount>6</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261660967</CasePartyID>
        <PartyTypeID>2</PartyTypeID>
        <ActivityStatusID>1</ActivityStatusID>
        <PartyAliasID>35</PartyAliasID>
        <PartyAliasName>בא כוח עוררים</PartyAliasName>
        <LegalEntityID>74407340</LegalEntityID>
        <CaseLegalEntityID>126314072</CaseLegalEntityID>
        <AuthenticationTypeID>4</AuthenticationTypeID>
        <AuthenticationTypeName>מ.ר.</AuthenticationTypeName>
        <LegalEntityNumber>66158</LegalEntityNumber>
        <IsMainPartyType>true</IsMainPartyType>
        <CaseDisplayIdentifier>31927-10-23</CaseDisplayIdentifier>
        <CaseTypeID>10080</CaseTypeID>
        <CaseTypeName>ערר מ"י (עמ"י)</CaseTypeName>
        <CaseName>גבארין(עציר) ואח' נ' משטרת אום אל פחם</CaseName>
        <FullAddress>אעבלין אעבלין </FullAddress>
        <EmailAddress>afnankhalifaadv@gmail.com</EmailAddress>
        <MotionID>0</MotionID>
        <CasePleaID>0</CasePleaID>
        <LinkedCaseID>0</LinkedCaseID>
        <PartyID>1</PartyID>
        <CasePartyCategoryID>2</CasePartyCategoryID>
        <LegalEntityAddressID>86274115</LegalEntityAddressID>
        <LegalEntityEmailAddressID>68171559</LegalEntityEmailAddressID>
        <PleaTypeID>18</PleaTypeID>
        <LawyerOfficeName>משרד עו"ד אפנאן חליפה</LawyerOfficeName>
        <LawyerOfficeID>74407341</LawyerOfficeID>
        <GroupPartyAlias/>
        <IsConverted>false</IsConverted>
        <LegalEntityNameID>79961084</LegalEntityNameID>
        <RepresentatedNamesOfAssistant/>
        <LegalEntityTypeID>4</LegalEntityTypeID>
        <IsVerdictExists>false</IsVerdictExists>
        <IsAsirAzir>false</IsAsirAzir>
        <IsPublicationProhibited>false</IsPublicationProhibited>
        <PublicationProhibitedFullName>אפנאן חליפה</PublicationProhibitedFullName>
      </CasePartie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261660960</CasePartyID>
        <PartyTypeID>3</PartyTypeID>
        <ActivityStatusID>1</ActivityStatusID>
        <OrdinalNumber>1</OrdinalNumber>
        <LegalEntityID>74409308</LegalEntityID>
        <CaseLegalEntityID>126314065</CaseLegalEntityID>
        <AssistantRoleID>101</AssistantRoleID>
        <AuthenticationTypeID>13</AuthenticationTypeID>
        <AuthenticationTypeName>משרדי ממשלה</AuthenticationTypeName>
        <LegalEntityNumber>570001686</LegalEntityNumber>
        <IsMainPartyType>true</IsMainPartyType>
        <CaseDisplayIdentifier>31927-10-23</CaseDisplayIdentifier>
        <CaseTypeID>10080</CaseTypeID>
        <CaseTypeName>ערר מ"י (עמ"י)</CaseTypeName>
        <CaseName>גבארין(עציר) ואח' נ' משטרת אום אל פחם</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ערר</PleaName>
        <PartyBelonging>צד א'</PartyBelonging>
        <RoleName>עורר 1 - חשוד</RoleName>
        <IsSubProceeding>FALSE</IsSubProceeding>
        <FullName>מוחמד עלי גבארין (עציר)</FullName>
        <FirstName>מוחמד עלי</FirstName>
        <LastName>ג'בארין</LastName>
        <PartyPropertyID>6</PartyPropertyID>
        <PartyPropertyName/>
        <AuthenticationTypeAndNumber>ת"ז 203968334</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261660953</CasePartyID>
        <PartyTypeID>1</PartyTypeID>
        <ActivityStatusID>1</ActivityStatusID>
        <PartyAliasID>16</PartyAliasID>
        <PartyAliasName>עורר</PartyAliasName>
        <OrdinalNumber>1</OrdinalNumber>
        <LegalEntityID>12765997</LegalEntityID>
        <CaseLegalEntityID>126314058</CaseLegalEntityID>
        <AuthenticationTypeID>1</AuthenticationTypeID>
        <AuthenticationTypeName>ת"ז</AuthenticationTypeName>
        <LegalEntityNumber>203968334</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1992-06-14T00:00:00+03:00</BirthDate>
        <FatherName>טאהר</FatherName>
        <LinkedCaseID>0</LinkedCaseID>
        <PartyID>1</PartyID>
        <CasePartyCategoryID>2</CasePartyCategoryID>
        <LegalEntityAddressID>88518137</LegalEntityAddressID>
        <PleaTypeID>18</PleaTypeID>
        <GroupPartyAlias>עוררים</GroupPartyAlias>
        <IsConverted>false</IsConverted>
        <LegalEntityRegisteredNameID>4744791</LegalEntityRegisteredNameID>
        <LegalEntityNameID>95607154</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עלי גבארין (עציר)</PublicationProhibitedFullName>
      </CaseParties>
      <CaseParties>
        <PartyTypeName>צד</PartyTypeName>
        <ProceedingType>כתב טענות עיקרי</ProceedingType>
        <PleaName>כתב ערר</PleaName>
        <PartyBelonging>צד ב'</PartyBelonging>
        <RoleName>משיב 1 - מבקש</RoleName>
        <IsSubProceeding>FALSE</IsSubProceeding>
        <FullName>משטרת אום אל פחם</FullName>
        <LastName>משטרת אום אל פחם</LastName>
        <PartyPropertyName/>
        <AuthenticationTypeAndNumber>משרדי ממשלה 570001526</AuthenticationTypeAndNumber>
        <RepresentatedOrRepresentativesNames/>
        <RepresentatedOrRepresentativesCount>0</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261660959</CasePartyID>
        <PartyTypeID>1</PartyTypeID>
        <ActivityStatusID>1</ActivityStatusID>
        <PartyAliasID>4</PartyAliasID>
        <PartyAliasName>משיב</PartyAliasName>
        <OrdinalNumber>1</OrdinalNumber>
        <LegalEntityID>69929192</LegalEntityID>
        <CaseLegalEntityID>126314064</CaseLegalEntityID>
        <AuthenticationTypeID>13</AuthenticationTypeID>
        <AuthenticationTypeName>משרדי ממשלה</AuthenticationTypeName>
        <LegalEntityNumber>570001526</LegalEntityNumber>
        <IsMainPartyType>true</IsMainPartyType>
        <CaseDisplayIdentifier>31927-10-23</CaseDisplayIdentifier>
        <CaseTypeID>10080</CaseTypeID>
        <CaseTypeName>ערר מ"י (עמ"י)</CaseTypeName>
        <CaseName>גבארין(עציר) ואח' נ' משטרת אום אל פחם</CaseName>
        <FullAddress>אום אל פחם אום אל-פחם </FullAddress>
        <MotionID>0</MotionID>
        <CasePleaID>0</CasePleaID>
        <LinkedCaseID>0</LinkedCaseID>
        <PartyID>2</PartyID>
        <CasePartyCategoryID>2</CasePartyCategoryID>
        <LegalEntityAddressID>70783044</LegalEntityAddressID>
        <PleaTypeID>18</PleaTypeID>
        <GroupPartyAlias>משיבים</GroupPartyAlias>
        <IsConverted>false</IsConverted>
        <LegalEntityRegisteredNameID>2381653</LegalEntityRegisteredNameID>
        <RepresentatedNamesOfAssistant/>
        <LegalEntityTypeID>3</LegalEntityTypeID>
        <IsVerdictExists>false</IsVerdictExists>
        <IsAsirAzir>false</IsAsirAzir>
        <IsPublicationProhibited>false</IsPublicationProhibited>
        <PublicationProhibitedFullName>משטרת אום אל פחם</PublicationProhibitedFullName>
      </CaseParties>
      <CaseParties>
        <PartyTypeName>צד</PartyTypeName>
        <ProceedingType>כתב טענות עיקרי</ProceedingType>
        <PleaName>כתב ערר</PleaName>
        <PartyBelonging>צד א'</PartyBelonging>
        <RoleName>עורר 2 - חשוד</RoleName>
        <IsSubProceeding>FALSE</IsSubProceeding>
        <FullName>מוחמד גבארין (עציר)</FullName>
        <FirstName>מוחמד</FirstName>
        <LastName>ג'בארין</LastName>
        <PartyPropertyID>6</PartyPropertyID>
        <PartyPropertyName/>
        <AuthenticationTypeAndNumber>ת"ז 213520190</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261660954</CasePartyID>
        <PartyTypeID>1</PartyTypeID>
        <ActivityStatusID>1</ActivityStatusID>
        <PartyAliasID>16</PartyAliasID>
        <PartyAliasName>עורר</PartyAliasName>
        <OrdinalNumber>2</OrdinalNumber>
        <LegalEntityID>80558360</LegalEntityID>
        <CaseLegalEntityID>126314059</CaseLegalEntityID>
        <AuthenticationTypeID>1</AuthenticationTypeID>
        <AuthenticationTypeName>ת"ז</AuthenticationTypeName>
        <LegalEntityNumber>213520190</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2002-12-23T00:00:00+02:00</BirthDate>
        <FatherName>מואפק</FatherName>
        <LinkedCaseID>0</LinkedCaseID>
        <PartyID>1</PartyID>
        <CasePartyCategoryID>2</CasePartyCategoryID>
        <LegalEntityAddressID>88518138</LegalEntityAddressID>
        <PleaTypeID>18</PleaTypeID>
        <GroupPartyAlias>עוררים</GroupPartyAlias>
        <IsConverted>false</IsConverted>
        <LegalEntityRegisteredNameID>9955699</LegalEntityRegisteredNameID>
        <LegalEntityNameID>95607155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גבארין (עציר)</PublicationProhibitedFullName>
      </CaseParties>
      <CaseParties>
        <PartyTypeName>צד</PartyTypeName>
        <ProceedingType>כתב טענות עיקרי</ProceedingType>
        <PleaName>כתב ערר</PleaName>
        <PartyBelonging>צד א'</PartyBelonging>
        <RoleName>עורר 3 - חשוד</RoleName>
        <IsSubProceeding>FALSE</IsSubProceeding>
        <FullName>תאבת גבארין (עציר)</FullName>
        <FirstName>תאבת</FirstName>
        <LastName>ג'בארין</LastName>
        <PartyPropertyID>6</PartyPropertyID>
        <PartyPropertyName/>
        <AuthenticationTypeAndNumber>ת"ז 036070290</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261660955</CasePartyID>
        <PartyTypeID>1</PartyTypeID>
        <ActivityStatusID>1</ActivityStatusID>
        <PartyAliasID>16</PartyAliasID>
        <PartyAliasName>עורר</PartyAliasName>
        <OrdinalNumber>3</OrdinalNumber>
        <LegalEntityID>3744523</LegalEntityID>
        <CaseLegalEntityID>126314060</CaseLegalEntityID>
        <AuthenticationTypeID>1</AuthenticationTypeID>
        <AuthenticationTypeName>ת"ז</AuthenticationTypeName>
        <LegalEntityNumber>036070290</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1979-08-17T00:00:00+03:00</BirthDate>
        <FatherName>סובחי</FatherName>
        <LinkedCaseID>0</LinkedCaseID>
        <PartyID>1</PartyID>
        <CasePartyCategoryID>2</CasePartyCategoryID>
        <LegalEntityAddressID>88518139</LegalEntityAddressID>
        <PleaTypeID>18</PleaTypeID>
        <GroupPartyAlias>עוררים</GroupPartyAlias>
        <IsConverted>false</IsConverted>
        <LegalEntityRegisteredNameID>471921</LegalEntityRegisteredNameID>
        <LegalEntityNameID>95607156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תאבת גבארין (עציר)</PublicationProhibitedFullName>
      </CaseParties>
      <CaseParties>
        <PartyTypeName>צד</PartyTypeName>
        <ProceedingType>כתב טענות עיקרי</ProceedingType>
        <PleaName>כתב ערר</PleaName>
        <PartyBelonging>צד א'</PartyBelonging>
        <RoleName>עורר 4 - חשוד</RoleName>
        <IsSubProceeding>FALSE</IsSubProceeding>
        <FullName>אנס גבארין</FullName>
        <FirstName>אנס</FirstName>
        <LastName>ג'בארין</LastName>
        <PartyPropertyName/>
        <AuthenticationTypeAndNumber>ת"ז 206100646</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261660956</CasePartyID>
        <PartyTypeID>1</PartyTypeID>
        <ActivityStatusID>1</ActivityStatusID>
        <PartyAliasID>16</PartyAliasID>
        <PartyAliasName>עורר</PartyAliasName>
        <OrdinalNumber>4</OrdinalNumber>
        <LegalEntityID>78795334</LegalEntityID>
        <CaseLegalEntityID>126314061</CaseLegalEntityID>
        <AuthenticationTypeID>1</AuthenticationTypeID>
        <AuthenticationTypeName>ת"ז</AuthenticationTypeName>
        <LegalEntityNumber>206100646</LegalEntityNumber>
        <IsMainPartyType>true</IsMainPartyType>
        <CaseDisplayIdentifier>31927-10-23</CaseDisplayIdentifier>
        <CaseTypeID>10080</CaseTypeID>
        <CaseTypeName>ערר מ"י (עמ"י)</CaseTypeName>
        <CaseName>גבארין(עציר) ואח' נ' משטרת אום אל פחם</CaseName>
        <FullAddress>אום אל-פחם </FullAddress>
        <MotionID>0</MotionID>
        <CasePleaID>0</CasePleaID>
        <BirthDate>1995-01-18T00:00:00+02:00</BirthDate>
        <FatherName>פאיז</FatherName>
        <LinkedCaseID>0</LinkedCaseID>
        <PartyID>1</PartyID>
        <CasePartyCategoryID>2</CasePartyCategoryID>
        <LegalEntityAddressID>88518140</LegalEntityAddressID>
        <GrandfatherName/>
        <DrivingLicenseNumber>9604066</DrivingLicenseNumber>
        <PleaTypeID>18</PleaTypeID>
        <GroupPartyAlias>עוררים</GroupPartyAlias>
        <IsConverted>false</IsConverted>
        <LegalEntityRegisteredNameID>9043302</LegalEntityRegisteredNameID>
        <LegalEntityNameID>95606060</LegalEntityNameID>
        <RepresentatedNamesOfAssistant/>
        <LegalEntityTypeID>1</LegalEntityTypeID>
        <IsVerdictExists>false</IsVerdictExists>
        <IsAsirAzir>false</IsAsirAzir>
        <IsPublicationProhibited>false</IsPublicationProhibited>
        <PublicationProhibitedFullName>אנס גבארין</PublicationProhibitedFullName>
      </CaseParties>
      <CaseParties>
        <PartyTypeName>צד</PartyTypeName>
        <ProceedingType>כתב טענות עיקרי</ProceedingType>
        <PleaName>כתב ערר</PleaName>
        <PartyBelonging>צד א'</PartyBelonging>
        <RoleName>עורר 5 - חשוד</RoleName>
        <IsSubProceeding>FALSE</IsSubProceeding>
        <FullName>מועד מיי</FullName>
        <FirstName>מועד</FirstName>
        <LastName>מיי</LastName>
        <PartyPropertyName/>
        <AuthenticationTypeAndNumber>ת"ז 315691808</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261660957</CasePartyID>
        <PartyTypeID>1</PartyTypeID>
        <ActivityStatusID>1</ActivityStatusID>
        <PartyAliasID>16</PartyAliasID>
        <PartyAliasName>עורר</PartyAliasName>
        <OrdinalNumber>5</OrdinalNumber>
        <LegalEntityID>77849288</LegalEntityID>
        <CaseLegalEntityID>126314062</CaseLegalEntityID>
        <AuthenticationTypeID>1</AuthenticationTypeID>
        <AuthenticationTypeName>ת"ז</AuthenticationTypeName>
        <LegalEntityNumber>315691808</LegalEntityNumber>
        <IsMainPartyType>true</IsMainPartyType>
        <CaseDisplayIdentifier>31927-10-23</CaseDisplayIdentifier>
        <CaseTypeID>10080</CaseTypeID>
        <CaseTypeName>ערר מ"י (עמ"י)</CaseTypeName>
        <CaseName>גבארין(עציר) ואח' נ' משטרת אום אל פחם</CaseName>
        <FullAddress>בן הרוש דוד 3 כניסה 13 חיפה </FullAddress>
        <MotionID>0</MotionID>
        <CasePleaID>0</CasePleaID>
        <BirthDate>1996-06-12T00:00:00+03:00</BirthDate>
        <FatherName>צלאח אלדין</FatherName>
        <LinkedCaseID>0</LinkedCaseID>
        <PartyID>1</PartyID>
        <CasePartyCategoryID>2</CasePartyCategoryID>
        <LegalEntityAddressID>88518141</LegalEntityAddressID>
        <GrandfatherName/>
        <DrivingLicenseNumber>1451680</DrivingLicenseNumber>
        <PleaTypeID>18</PleaTypeID>
        <GroupPartyAlias>עוררים</GroupPartyAlias>
        <IsConverted>false</IsConverted>
        <LegalEntityRegisteredNameID>8286500</LegalEntityRegisteredNameID>
        <LegalEntityNameID>95606061</LegalEntityNameID>
        <RepresentatedNamesOfAssistant/>
        <LegalEntityTypeID>1</LegalEntityTypeID>
        <IsVerdictExists>false</IsVerdictExists>
        <IsAsirAzir>false</IsAsirAzir>
        <IsPublicationProhibited>false</IsPublicationProhibited>
        <PublicationProhibitedFullName>מועד מיי</PublicationProhibitedFullName>
      </CaseParties>
      <CaseParties>
        <PartyTypeName>צד</PartyTypeName>
        <ProceedingType>כתב טענות עיקרי</ProceedingType>
        <PleaName>כתב ערר</PleaName>
        <PartyBelonging>צד א'</PartyBelonging>
        <RoleName>עורר 6 - חשוד</RoleName>
        <IsSubProceeding>FALSE</IsSubProceeding>
        <FullName>ברנאד גיל המורשלג דניאלי</FullName>
        <FirstName>ברנארד גיל</FirstName>
        <LastName>המרשלג)דניאלי(</LastName>
        <PartyPropertyName/>
        <AuthenticationTypeAndNumber>ת"ז 305212904</AuthenticationTypeAndNumber>
        <RepresentatedOrRepresentativesNames>אפנאן חליפה</RepresentatedOrRepresentativesNames>
        <RepresentatedOrRepresentativesCount>1</RepresentatedOrRepresentativesCount>
        <InvitedBy/>
        <CaseID>80684438</CaseID>
        <CaseJudicialPersonPresentationDS>
          <CaseJudicalPersonActive>
            <CaseID>80684438</CaseID>
            <JudicialPersonID>054004569@GOV.IL</JudicialPersonID>
            <JudicialPersonTypeID>1</JudicialPersonTypeID>
            <JudicialTypeID>1</JudicialTypeID>
            <IsChairman>false</IsChairman>
            <TreatmentStartDate>2023-10-20T16:36:31.357+03:00</TreatmentStartDate>
            <TreatmentFinishDate>9999-12-31T23:59:59.997+02:00</TreatmentFinishDate>
            <IdentificationCardNumber>054004569</IdentificationCardNumber>
            <DisplayName>רון שפירא</DisplayName>
            <JudicialTypeName>שופט</JudicialTypeName>
            <CaseJudicialGroupNumber>0</CaseJudicialGroupNumber>
            <FirstName>רון</FirstName>
            <LastName>שפירא</LastName>
            <JudicialPersonTitle>שופט</JudicialPersonTitle>
          </CaseJudicalPersonActive>
        </CaseJudicialPersonPresentationDS>
        <CasePartyID>261660958</CasePartyID>
        <PartyTypeID>1</PartyTypeID>
        <ActivityStatusID>1</ActivityStatusID>
        <PartyAliasID>16</PartyAliasID>
        <PartyAliasName>עורר</PartyAliasName>
        <OrdinalNumber>6</OrdinalNumber>
        <LegalEntityID>70352844</LegalEntityID>
        <CaseLegalEntityID>126314063</CaseLegalEntityID>
        <AuthenticationTypeID>1</AuthenticationTypeID>
        <AuthenticationTypeName>ת"ז</AuthenticationTypeName>
        <LegalEntityNumber>305212904</LegalEntityNumber>
        <IsMainPartyType>true</IsMainPartyType>
        <CaseDisplayIdentifier>31927-10-23</CaseDisplayIdentifier>
        <CaseTypeID>10080</CaseTypeID>
        <CaseTypeName>ערר מ"י (עמ"י)</CaseTypeName>
        <CaseName>גבארין(עציר) ואח' נ' משטרת אום אל פחם</CaseName>
        <FullAddress>ברקן ברקן </FullAddress>
        <MotionID>0</MotionID>
        <CasePleaID>0</CasePleaID>
        <BirthDate>1991-08-17T00:00:00+03:00</BirthDate>
        <FatherName>איל)דב(</FatherName>
        <LinkedCaseID>0</LinkedCaseID>
        <PartyID>1</PartyID>
        <CasePartyCategoryID>2</CasePartyCategoryID>
        <LegalEntityAddressID>88518142</LegalEntityAddressID>
        <PleaTypeID>18</PleaTypeID>
        <GroupPartyAlias>עוררים</GroupPartyAlias>
        <IsConverted>false</IsConverted>
        <LegalEntityRegisteredNameID>6343927</LegalEntityRegisteredNameID>
        <LegalEntityNameID>95606062</LegalEntityNameID>
        <RepresentatedNamesOfAssistant/>
        <LegalEntityTypeID>1</LegalEntityTypeID>
        <IsVerdictExists>false</IsVerdictExists>
        <IsAsirAzir>false</IsAsirAzir>
        <IsPublicationProhibited>false</IsPublicationProhibited>
        <PublicationProhibitedFullName>ברנאד גיל המורשלג דניאלי</PublicationProhibitedFullName>
      </CaseParties>
    </CasePartiesSelectionDS>
    <CaseName> ואח'</CaseName>
    <CaseDisplayIdentifier>31927-10-23</CaseDisplayIdentifier>
    <CaseTypeShortName>עמ"י</CaseTypeShortName>
  </dt_DecisionCase>
  <dt_DecisionJudgePanel>
    <JudgeID>054004569@GOV.IL</JudgeID>
    <DisplayName>רון שפירא</DisplayName>
    <RoleName>שופט</RoleName>
    <UserTitleName>נשיא</UserTitleName>
  </dt_DecisionJudgePanel>
  <dt_LegalEntityDetails>
    <Fax>077-3183111</Fax>
    <Phone>052-8129969</Phone>
    <AddressDesc/>
    <PartyID>1</PartyID>
    <PartyTypeID>2</PartyTypeID>
    <DecisionID>0</DecisionID>
    <StreetName>אעבלין</StreetName>
    <ZipCode>30012</ZipCode>
    <CityName>אעבלין</CityName>
    <FullName>אפנאן חליפה</FullName>
    <Email>afnankhalifaadv@gmail.com</Email>
    <IsPublicationProhibited>false</IsPublicationProhibited>
  </dt_LegalEntityDetails>
  <dt_LegalEntityDetails>
    <PartyID>1</PartyID>
    <PartyTypeID>1</PartyTypeID>
    <DecisionID>0</DecisionID>
    <CityName>אום אל-פחם</CityName>
    <FullName>מוחמד עלי גבארין</FullName>
    <IsPublicationProhibited>false</IsPublicationProhibited>
  </dt_LegalEntityDetails>
  <dt_LegalEntityDetails>
    <Fax>04-6115022</Fax>
    <Phone>04-6115000</Phone>
    <PartyID>2</PartyID>
    <PartyTypeID>1</PartyTypeID>
    <DecisionID>0</DecisionID>
    <StreetName>אום אל פחם</StreetName>
    <CityName>אום אל-פחם</CityName>
    <FullName> משטרת אום אל פחם</FullName>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CityName>אום אל-פחם</CityName>
    <FullName>מוחמד גבארין</FullName>
    <IsPublicationProhibited>false</IsPublicationProhibited>
  </dt_LegalEntityDetails>
  <dt_LegalEntityDetails>
    <PartyID>1</PartyID>
    <PartyTypeID>1</PartyTypeID>
    <DecisionID>0</DecisionID>
    <CityName>אום אל-פחם</CityName>
    <FullName>תאבת גבארין</FullName>
    <IsPublicationProhibited>false</IsPublicationProhibited>
  </dt_LegalEntityDetails>
  <dt_LegalEntityDetails>
    <PartyID>1</PartyID>
    <PartyTypeID>1</PartyTypeID>
    <DecisionID>0</DecisionID>
    <CityName>אום אל-פחם</CityName>
    <FullName>אנס גבארין</FullName>
    <IsPublicationProhibited>false</IsPublicationProhibited>
  </dt_LegalEntityDetails>
  <dt_LegalEntityDetails>
    <PartyID>1</PartyID>
    <PartyTypeID>1</PartyTypeID>
    <DecisionID>0</DecisionID>
    <StreetName>בן הרוש דוד 3 כניסה 13</StreetName>
    <ZipCode>3328334</ZipCode>
    <CityName>חיפה</CityName>
    <FullName>מועד מיי</FullName>
    <IsPublicationProhibited>false</IsPublicationProhibited>
  </dt_LegalEntityDetails>
  <dt_LegalEntityDetails>
    <PartyID>1</PartyID>
    <PartyTypeID>1</PartyTypeID>
    <DecisionID>0</DecisionID>
    <StreetName>ברקן</StreetName>
    <CityName>ברקן</CityName>
    <FullName>ברנאד גיל המורשלג דניאלי</FullName>
    <IsPublicationProhibited>false</IsPublicationProhibited>
  </dt_LegalEntityDetails>
  <dt_CaseJudicalPersonActive>
    <CaseJudicalPerson>נשיא רון שפירא</CaseJudicalPerson>
  </dt_CaseJudicalPersonActive>
  <dt_Sitting/>
</DecisionTemplateDS>
</file>

<file path=customXml/itemProps1.xml><?xml version="1.0" encoding="utf-8"?>
<ds:datastoreItem xmlns:ds="http://schemas.openxmlformats.org/officeDocument/2006/customXml" ds:itemID="{6659E9CF-EB09-41C0-A749-0B747F04627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3955</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2023-10-23T06:27:00Z</dcterms:created>
  <dcterms:modified xsi:type="dcterms:W3CDTF">2023-10-23T06:27:00Z</dcterms:modified>
</cp:coreProperties>
</file>